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6E29B" Type="http://schemas.openxmlformats.org/officeDocument/2006/relationships/officeDocument" Target="/word/document.xml" /><Relationship Id="coreR4D26E29B" Type="http://schemas.openxmlformats.org/package/2006/relationships/metadata/core-properties" Target="/docProps/core.xml" /><Relationship Id="customR4D26E2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okopaniny (kód: 41-096-M)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okopanin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okopanin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okopanin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okopaninách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okopanin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okopanin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okopanin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3 druhy okopanin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okopaniny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okopanin na stanoviště včetně vlivu na životní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okopanin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okopanin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d) Popsat přihnojení okopanin za vegetace včetně listových hnojiv a uvést vhodnou vývojovou fázi dané rostliny k přihnojení</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vhodnost aplikace organického hnojení k okopaninám</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Navrhnout plán hnojení s ohledem na stanoviště, průběh vegetace a růst a vývoj okopanin na konkrétním pozemku</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3"/>
        <w:framePr w:w="10710" w:h="340" w:hRule="exact" w:wrap="none" w:vAnchor="page" w:hAnchor="margin" w:x="28" w:y="10811"/>
        <w:rPr>
          <w:rStyle w:val="C18"/>
          <w:rtl w:val="0"/>
        </w:rPr>
      </w:pPr>
      <w:r>
        <w:rPr>
          <w:rStyle w:val="C18"/>
          <w:rtl w:val="0"/>
        </w:rPr>
        <w:t>Návrh technologického postupu pěstování okopanin</w:t>
      </w:r>
    </w:p>
    <w:p>
      <w:pPr>
        <w:pStyle w:val="P24"/>
        <w:framePr w:w="6713" w:h="376" w:hRule="exact" w:wrap="none" w:vAnchor="page" w:hAnchor="margin" w:x="45" w:y="11250"/>
        <w:rPr>
          <w:rStyle w:val="C3"/>
          <w:rtl w:val="0"/>
        </w:rPr>
      </w:pPr>
    </w:p>
    <w:p>
      <w:pPr>
        <w:pStyle w:val="P25"/>
        <w:framePr w:w="6661" w:h="249" w:hRule="exact" w:wrap="none" w:vAnchor="page" w:hAnchor="margin" w:x="71" w:y="11321"/>
        <w:rPr>
          <w:rStyle w:val="C19"/>
          <w:rtl w:val="0"/>
        </w:rPr>
      </w:pPr>
      <w:r>
        <w:rPr>
          <w:rStyle w:val="C19"/>
          <w:rtl w:val="0"/>
        </w:rPr>
        <w:t>Kritéria hodnocení</w:t>
      </w:r>
    </w:p>
    <w:p>
      <w:pPr>
        <w:pStyle w:val="P26"/>
        <w:framePr w:w="3918" w:h="376" w:hRule="exact" w:wrap="none" w:vAnchor="page" w:hAnchor="margin" w:x="6803" w:y="11250"/>
        <w:rPr>
          <w:rStyle w:val="C3"/>
          <w:rtl w:val="0"/>
        </w:rPr>
      </w:pPr>
    </w:p>
    <w:p>
      <w:pPr>
        <w:pStyle w:val="P27"/>
        <w:framePr w:w="3836" w:h="249" w:hRule="exact" w:wrap="none" w:vAnchor="page" w:hAnchor="margin" w:x="6859" w:y="11321"/>
        <w:rPr>
          <w:rStyle w:val="C20"/>
          <w:rtl w:val="0"/>
        </w:rPr>
      </w:pPr>
      <w:r>
        <w:rPr>
          <w:rStyle w:val="C20"/>
          <w:rtl w:val="0"/>
        </w:rPr>
        <w:t>Způsoby ověření</w:t>
      </w:r>
    </w:p>
    <w:p>
      <w:pPr>
        <w:pStyle w:val="P12"/>
        <w:framePr w:w="6710" w:h="376" w:hRule="exact" w:wrap="none" w:vAnchor="page" w:hAnchor="margin" w:x="45" w:y="11627"/>
        <w:rPr>
          <w:rStyle w:val="C3"/>
          <w:rtl w:val="0"/>
        </w:rPr>
      </w:pPr>
    </w:p>
    <w:p>
      <w:pPr>
        <w:pStyle w:val="P13"/>
        <w:framePr w:w="6658" w:h="249" w:hRule="exact" w:wrap="none" w:vAnchor="page" w:hAnchor="margin" w:x="71" w:y="11683"/>
        <w:rPr>
          <w:rStyle w:val="C11"/>
          <w:rtl w:val="0"/>
        </w:rPr>
      </w:pPr>
      <w:r>
        <w:rPr>
          <w:rStyle w:val="C11"/>
          <w:rtl w:val="0"/>
        </w:rPr>
        <w:t>a) Popsat technologii pro pěstování zadaných okopanin</w:t>
      </w:r>
    </w:p>
    <w:p>
      <w:pPr>
        <w:pStyle w:val="P28"/>
        <w:framePr w:w="3921" w:h="376" w:hRule="exact" w:wrap="none" w:vAnchor="page" w:hAnchor="margin" w:x="6800" w:y="11627"/>
        <w:rPr>
          <w:rStyle w:val="C3"/>
          <w:rtl w:val="0"/>
        </w:rPr>
      </w:pPr>
    </w:p>
    <w:p>
      <w:pPr>
        <w:pStyle w:val="P29"/>
        <w:framePr w:w="3839" w:h="249" w:hRule="exact" w:wrap="none" w:vAnchor="page" w:hAnchor="margin" w:x="6856" w:y="11683"/>
        <w:rPr>
          <w:rStyle w:val="C21"/>
          <w:rtl w:val="0"/>
        </w:rPr>
      </w:pPr>
      <w:r>
        <w:rPr>
          <w:rStyle w:val="C21"/>
          <w:rtl w:val="0"/>
        </w:rPr>
        <w:t>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osevní postup a popsat zařazení okopanin do osevního postupu</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c) Popsat zásady správné zemědělské praxe pro pěstování okopanin</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Ústní ověření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Navrhnout pěstitelskou technologii pro ekologickou produkci zadané okopaniny v konkrétních podmínkách</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 a 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e) Navrhnout vhodný technologický postup pro pěstování zadané okopaniny do určené lokality</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okopaninách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okopanin a na předložených vzorcích nebo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okopanin na konkrétním pozemku a navrhnout opatření v ochraně rostlin, včetně mechanických zásahů,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okopaniny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Organizace sklizně a posklizňové úpravy okopanin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Určit vhodný termín sklizně brambor, cukrovky a krmné řepy a odhadnout jejich výnos</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technologii sklizně okopanin a předvést zadání instrukce k provedení sklizně</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posklizňovou úpravu okopanin</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Popsat požadavky na skladování okopanin</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Vedení provozní dokumentace v rostlinné výrobě</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Charakterizovat vedení evidence hnojiv, pomocných látek a upravených kalů, zjistit z této evidence aplikaci hnojiv na konkrétním pozemku za 3 roky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Zjišťování ekonomických ukazatelů produkce okopanin</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Vyjmenovat klady a zápory pěstování okopanin v rámci různých typů hospodaření</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b) Určit jednotlivé výnosové a nákladové položky pěstování okopanin a objasnit možnost jejich ovlivnění, zhodnotit rentabilitu pěstování okopanin z předložených údajů</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326"/>
        <w:rPr>
          <w:rStyle w:val="C3"/>
          <w:rtl w:val="0"/>
        </w:rPr>
      </w:pPr>
    </w:p>
    <w:p>
      <w:pPr>
        <w:pStyle w:val="P13"/>
        <w:framePr w:w="6658" w:h="249" w:hRule="exact" w:wrap="none" w:vAnchor="page" w:hAnchor="margin" w:x="71" w:y="14382"/>
        <w:rPr>
          <w:rStyle w:val="C11"/>
          <w:rtl w:val="0"/>
        </w:rPr>
      </w:pPr>
      <w:r>
        <w:rPr>
          <w:rStyle w:val="C11"/>
          <w:rtl w:val="0"/>
        </w:rPr>
        <w:t>c) Zjistit a stanovit výkupní požadavky na okopaniny</w:t>
      </w:r>
    </w:p>
    <w:p>
      <w:pPr>
        <w:pStyle w:val="P28"/>
        <w:framePr w:w="3921" w:h="376" w:hRule="exact" w:wrap="none" w:vAnchor="page" w:hAnchor="margin" w:x="6800" w:y="14326"/>
        <w:rPr>
          <w:rStyle w:val="C3"/>
          <w:rtl w:val="0"/>
        </w:rPr>
      </w:pPr>
    </w:p>
    <w:p>
      <w:pPr>
        <w:pStyle w:val="P29"/>
        <w:framePr w:w="3839" w:h="249" w:hRule="exact" w:wrap="none" w:vAnchor="page" w:hAnchor="margin" w:x="6856" w:y="14382"/>
        <w:rPr>
          <w:rStyle w:val="C21"/>
          <w:rtl w:val="0"/>
        </w:rPr>
      </w:pPr>
      <w:r>
        <w:rPr>
          <w:rStyle w:val="C21"/>
          <w:rtl w:val="0"/>
        </w:rPr>
        <w:t>Praktické předvedení a ústní ověření</w:t>
      </w:r>
    </w:p>
    <w:p>
      <w:pPr>
        <w:pStyle w:val="P32"/>
        <w:framePr w:w="10710" w:h="248" w:hRule="exact" w:wrap="none" w:vAnchor="page" w:hAnchor="margin" w:x="28" w:y="14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okopanin v zemědělském závodu. Podklady pro ověřování jednotlivých kompetencí budou vycházet z podmínek konkrétního zemědělského závodu.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pěstování následujících druhů okopanin: brambory, řepa cukrová, krmná řepa.</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okopanin a jejich nároky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bude uchazeč určovat minimálně 2 vzorky semen okopanin a minimálně 3 vzorky rostlin okopanin.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Rámcová metodika výživy rostlin a hnojení.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okopaninách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seznam registrovaných přípravků a dalších prostředků na ochranu rostlin, platný pro aktuální rok. Uchazeč bude určovat plevele, choroby a škůdce: minimálně 5 vzorků plevelů v různých vývojových stádiích, 2 vzorky rostlin napadených chorobami a 2 vzorky napadené škůdci. U kritéria b) bude zadávání pokynu k provedení konkrétního zásahu v porostu v podobě modelové situace.</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okopanin, Návrh technologického postupu pěstování okopanin, Vedení provozní dokumentace v rostlinné výrobě, Zjišťování ekonomických ukazatelů pěstování okopanin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zadaném pozemku s jednou z výše uvedených plodin.</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agrotechnické lhůty se zkouška koná ve druhém nebo třetím čtvrtletí kalendářního roku.</w:t>
      </w:r>
    </w:p>
    <w:p>
      <w:pPr>
        <w:pStyle w:val="P33"/>
        <w:framePr w:w="10766" w:h="2072" w:hRule="exact" w:wrap="none" w:vAnchor="page" w:hAnchor="margin" w:x="0" w:y="12714"/>
        <w:rPr>
          <w:rStyle w:val="C3"/>
          <w:rtl w:val="0"/>
        </w:rPr>
      </w:pPr>
    </w:p>
    <w:p>
      <w:pPr>
        <w:pStyle w:val="P35"/>
        <w:framePr w:w="10710" w:h="340" w:hRule="exact" w:wrap="none" w:vAnchor="page" w:hAnchor="margin" w:x="28" w:y="12714"/>
        <w:rPr>
          <w:rStyle w:val="C25"/>
          <w:rtl w:val="0"/>
        </w:rPr>
      </w:pPr>
      <w:r>
        <w:rPr>
          <w:rStyle w:val="C25"/>
          <w:rtl w:val="0"/>
        </w:rPr>
        <w:t>Výsledné hodnocení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27"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Pozemky zaměřené na pěstování okopanin </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okopanin (výměra a bonita půdy, povětrnostní podmínky, výrobní zaměření, mechanizační prostředky, počty manuálních a technických pracovníků apod.)</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LPIS (Veřejný registr půdy)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vzorky semen okopanin, minimálně 3 vzorky rostlin okopanin, fotodokumentace</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Plevele, choroby a škůdce: minimálně 5 vzorků plevelů v různých vývojových stádiích, 2 vzorky rostlin napadených chorobami a 2 vzorky napadené škůdci, fotodokumentace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Agronom/agronomka pro okopaniny, 21.8.2026 1:56:37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795D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AE7D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