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2A6C4" Type="http://schemas.openxmlformats.org/officeDocument/2006/relationships/officeDocument" Target="/word/document.xml" /><Relationship Id="coreR48C2A6C4" Type="http://schemas.openxmlformats.org/package/2006/relationships/metadata/core-properties" Target="/docProps/core.xml" /><Relationship Id="customR48C2A6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léčivé a aromatické rostliny (kód: 41-106-M)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léčivých a aromatických rostlin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Organizace výživy a hnojení s ohledem na stanoviště, průběh vegetace, růst a vývoj léčivých a aromatických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technologického postupu pěstování léčivých a aromatických rostlin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Diagnostika škodlivých činitelů v léčivých a aromatických rostlinách a ošetřování proti nim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sklizně a posklizňové úpravy léčivých a aromatických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prvotní evidence v zemědělském podniku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ekonomických ukazatelů produkce léčivých a aromatických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odborné vedení pracovníků zajišťujících rostlinnou výrobu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léčivé a aromatické rostliny, 20.8.2026 21:48:38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léčivých a aromatických rostlin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léčivých a aromatických rostlin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léčivé a aromatické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léčivých a aromatických rostlin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vliv půdních a povětrnostních podmínek na produkci léčivých a aromatických rostlin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Organizace výživy a hnojení s ohledem na stanoviště, průběh vegetace, růst a vývoj léčivých a aromatických rostlin</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831" w:hRule="exact" w:wrap="none" w:vAnchor="page" w:hAnchor="margin" w:x="45" w:y="7672"/>
        <w:rPr>
          <w:rStyle w:val="C3"/>
          <w:rtl w:val="0"/>
        </w:rPr>
      </w:pPr>
    </w:p>
    <w:p>
      <w:pPr>
        <w:pStyle w:val="P17"/>
        <w:framePr w:w="6658" w:h="704" w:hRule="exact" w:wrap="none" w:vAnchor="page" w:hAnchor="margin" w:x="71" w:y="7728"/>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672"/>
        <w:rPr>
          <w:rStyle w:val="C3"/>
          <w:rtl w:val="0"/>
        </w:rPr>
      </w:pPr>
    </w:p>
    <w:p>
      <w:pPr>
        <w:pStyle w:val="P31"/>
        <w:framePr w:w="3839" w:h="704"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 a ústní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Popsat přihnojení léčivých a aromatických rostlin za vegetace včetně listových hnojiv a stanovit vhodnou vývojovou fázi dané rostliny k přihnojení</w:t>
      </w:r>
    </w:p>
    <w:p>
      <w:pPr>
        <w:pStyle w:val="P30"/>
        <w:framePr w:w="3921" w:h="607" w:hRule="exact" w:wrap="none" w:vAnchor="page" w:hAnchor="margin" w:x="6800" w:y="9110"/>
        <w:rPr>
          <w:rStyle w:val="C3"/>
          <w:rtl w:val="0"/>
        </w:rPr>
      </w:pPr>
    </w:p>
    <w:p>
      <w:pPr>
        <w:pStyle w:val="P31"/>
        <w:framePr w:w="3839" w:h="480" w:hRule="exact" w:wrap="none" w:vAnchor="page" w:hAnchor="margin" w:x="6856" w:y="9166"/>
        <w:rPr>
          <w:rStyle w:val="C22"/>
          <w:rtl w:val="0"/>
        </w:rPr>
      </w:pPr>
      <w:r>
        <w:rPr>
          <w:rStyle w:val="C22"/>
          <w:rtl w:val="0"/>
        </w:rPr>
        <w:t>Ústní ověření</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Popsat vhodnost aplikace organického hnojení k léčivým a aromatickým rostlinám</w:t>
      </w:r>
    </w:p>
    <w:p>
      <w:pPr>
        <w:pStyle w:val="P28"/>
        <w:framePr w:w="3921" w:h="607" w:hRule="exact" w:wrap="none" w:vAnchor="page" w:hAnchor="margin" w:x="6800" w:y="9717"/>
        <w:rPr>
          <w:rStyle w:val="C3"/>
          <w:rtl w:val="0"/>
        </w:rPr>
      </w:pPr>
    </w:p>
    <w:p>
      <w:pPr>
        <w:pStyle w:val="P29"/>
        <w:framePr w:w="3839" w:h="480" w:hRule="exact" w:wrap="none" w:vAnchor="page" w:hAnchor="margin" w:x="6856" w:y="9773"/>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Navrhnout plán hnojení s ohledem na stanoviště, průběh vegetace a růst a vývoj léčivých a aromatických rostlin na konkrétním pozemku.</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 a ústní ověření</w:t>
      </w:r>
    </w:p>
    <w:p>
      <w:pPr>
        <w:pStyle w:val="P32"/>
        <w:framePr w:w="10710" w:h="248" w:hRule="exact" w:wrap="none" w:vAnchor="page" w:hAnchor="margin" w:x="28" w:y="11044"/>
        <w:rPr>
          <w:rStyle w:val="C23"/>
          <w:rtl w:val="0"/>
        </w:rPr>
      </w:pPr>
      <w:r>
        <w:rPr>
          <w:rStyle w:val="C23"/>
          <w:rtl w:val="0"/>
        </w:rPr>
        <w:t>Je třeba splnit všechna kritéria.</w:t>
      </w:r>
    </w:p>
    <w:p>
      <w:pPr>
        <w:pStyle w:val="P23"/>
        <w:framePr w:w="10710" w:h="340" w:hRule="exact" w:wrap="none" w:vAnchor="page" w:hAnchor="margin" w:x="28" w:y="11480"/>
        <w:rPr>
          <w:rStyle w:val="C18"/>
          <w:rtl w:val="0"/>
        </w:rPr>
      </w:pPr>
      <w:r>
        <w:rPr>
          <w:rStyle w:val="C18"/>
          <w:rtl w:val="0"/>
        </w:rPr>
        <w:t>Návrh technologického postupu pěstování léčivých a aromatických rostlin</w:t>
      </w:r>
    </w:p>
    <w:p>
      <w:pPr>
        <w:pStyle w:val="P24"/>
        <w:framePr w:w="6713" w:h="376" w:hRule="exact" w:wrap="none" w:vAnchor="page" w:hAnchor="margin" w:x="45" w:y="11919"/>
        <w:rPr>
          <w:rStyle w:val="C3"/>
          <w:rtl w:val="0"/>
        </w:rPr>
      </w:pPr>
    </w:p>
    <w:p>
      <w:pPr>
        <w:pStyle w:val="P25"/>
        <w:framePr w:w="6661" w:h="249" w:hRule="exact" w:wrap="none" w:vAnchor="page" w:hAnchor="margin" w:x="71" w:y="11990"/>
        <w:rPr>
          <w:rStyle w:val="C19"/>
          <w:rtl w:val="0"/>
        </w:rPr>
      </w:pPr>
      <w:r>
        <w:rPr>
          <w:rStyle w:val="C19"/>
          <w:rtl w:val="0"/>
        </w:rPr>
        <w:t>Kritéria hodnocení</w:t>
      </w:r>
    </w:p>
    <w:p>
      <w:pPr>
        <w:pStyle w:val="P26"/>
        <w:framePr w:w="3918" w:h="376" w:hRule="exact" w:wrap="none" w:vAnchor="page" w:hAnchor="margin" w:x="6803" w:y="11919"/>
        <w:rPr>
          <w:rStyle w:val="C3"/>
          <w:rtl w:val="0"/>
        </w:rPr>
      </w:pPr>
    </w:p>
    <w:p>
      <w:pPr>
        <w:pStyle w:val="P27"/>
        <w:framePr w:w="3836" w:h="249" w:hRule="exact" w:wrap="none" w:vAnchor="page" w:hAnchor="margin" w:x="6859" w:y="11990"/>
        <w:rPr>
          <w:rStyle w:val="C20"/>
          <w:rtl w:val="0"/>
        </w:rPr>
      </w:pPr>
      <w:r>
        <w:rPr>
          <w:rStyle w:val="C20"/>
          <w:rtl w:val="0"/>
        </w:rPr>
        <w:t>Způsoby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a) Popsat orebnou a bezorebnou technologii pro pěstování léčivých a aromatických rostlin a jejich využití</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 xml:space="preserve">b) Popsat technologii pro založení porostů léčivých  a aromatických rostlin</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c) Popsat zařazení léčivých a aromatických rostlin do osevního postupu</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zásady správné zemědělské praxe pro pěstování léčivých a aromatických rostlin</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12"/>
        <w:framePr w:w="6710" w:h="607" w:hRule="exact" w:wrap="none" w:vAnchor="page" w:hAnchor="margin" w:x="45" w:y="14261"/>
        <w:rPr>
          <w:rStyle w:val="C3"/>
          <w:rtl w:val="0"/>
        </w:rPr>
      </w:pPr>
    </w:p>
    <w:p>
      <w:pPr>
        <w:pStyle w:val="P13"/>
        <w:framePr w:w="6658" w:h="480" w:hRule="exact" w:wrap="none" w:vAnchor="page" w:hAnchor="margin" w:x="71" w:y="14317"/>
        <w:rPr>
          <w:rStyle w:val="C11"/>
          <w:rtl w:val="0"/>
        </w:rPr>
      </w:pPr>
      <w:r>
        <w:rPr>
          <w:rStyle w:val="C11"/>
          <w:rtl w:val="0"/>
        </w:rPr>
        <w:t>e) Popsat vhodnost a podmínky pro ekologickou produkci léčivých a aromatických rostlin</w:t>
      </w:r>
    </w:p>
    <w:p>
      <w:pPr>
        <w:pStyle w:val="P28"/>
        <w:framePr w:w="3921" w:h="607" w:hRule="exact" w:wrap="none" w:vAnchor="page" w:hAnchor="margin" w:x="6800" w:y="14261"/>
        <w:rPr>
          <w:rStyle w:val="C3"/>
          <w:rtl w:val="0"/>
        </w:rPr>
      </w:pPr>
    </w:p>
    <w:p>
      <w:pPr>
        <w:pStyle w:val="P29"/>
        <w:framePr w:w="3839" w:h="480" w:hRule="exact" w:wrap="none" w:vAnchor="page" w:hAnchor="margin" w:x="6856" w:y="14317"/>
        <w:rPr>
          <w:rStyle w:val="C21"/>
          <w:rtl w:val="0"/>
        </w:rPr>
      </w:pPr>
      <w:r>
        <w:rPr>
          <w:rStyle w:val="C21"/>
          <w:rtl w:val="0"/>
        </w:rPr>
        <w:t>Ústní ověření</w:t>
      </w:r>
    </w:p>
    <w:p>
      <w:pPr>
        <w:pStyle w:val="P16"/>
        <w:framePr w:w="6710" w:h="607" w:hRule="exact" w:wrap="none" w:vAnchor="page" w:hAnchor="margin" w:x="45" w:y="14868"/>
        <w:rPr>
          <w:rStyle w:val="C3"/>
          <w:rtl w:val="0"/>
        </w:rPr>
      </w:pPr>
    </w:p>
    <w:p>
      <w:pPr>
        <w:pStyle w:val="P17"/>
        <w:framePr w:w="6658" w:h="480" w:hRule="exact" w:wrap="none" w:vAnchor="page" w:hAnchor="margin" w:x="71" w:y="14924"/>
        <w:rPr>
          <w:rStyle w:val="C13"/>
          <w:rtl w:val="0"/>
        </w:rPr>
      </w:pPr>
      <w:r>
        <w:rPr>
          <w:rStyle w:val="C13"/>
          <w:rtl w:val="0"/>
        </w:rPr>
        <w:t>f) Navrhnout vhodný technologický postup pro pěstování zadané léčivé a aromatické rostliny do určené lokality</w:t>
      </w:r>
    </w:p>
    <w:p>
      <w:pPr>
        <w:pStyle w:val="P30"/>
        <w:framePr w:w="3921" w:h="607" w:hRule="exact" w:wrap="none" w:vAnchor="page" w:hAnchor="margin" w:x="6800" w:y="14868"/>
        <w:rPr>
          <w:rStyle w:val="C3"/>
          <w:rtl w:val="0"/>
        </w:rPr>
      </w:pPr>
    </w:p>
    <w:p>
      <w:pPr>
        <w:pStyle w:val="P31"/>
        <w:framePr w:w="3839" w:h="480" w:hRule="exact" w:wrap="none" w:vAnchor="page" w:hAnchor="margin" w:x="6856" w:y="14924"/>
        <w:rPr>
          <w:rStyle w:val="C22"/>
          <w:rtl w:val="0"/>
        </w:rPr>
      </w:pPr>
      <w:r>
        <w:rPr>
          <w:rStyle w:val="C22"/>
          <w:rtl w:val="0"/>
        </w:rPr>
        <w:t>Praktické předvedení a ústní ověření</w:t>
      </w:r>
    </w:p>
    <w:p>
      <w:pPr>
        <w:pStyle w:val="P32"/>
        <w:framePr w:w="10710" w:h="248" w:hRule="exact" w:wrap="none" w:vAnchor="page" w:hAnchor="margin" w:x="28" w:y="15588"/>
        <w:rPr>
          <w:rStyle w:val="C23"/>
          <w:rtl w:val="0"/>
        </w:rPr>
      </w:pPr>
      <w:r>
        <w:rPr>
          <w:rStyle w:val="C23"/>
          <w:rtl w:val="0"/>
        </w:rPr>
        <w:t>Je třeba spnit všechna kritéria.</w:t>
      </w:r>
    </w:p>
    <w:p>
      <w:pPr>
        <w:pStyle w:val="P21"/>
        <w:framePr w:w="7654" w:h="331" w:hRule="exact" w:wrap="none" w:vAnchor="page" w:hAnchor="margin" w:x="28" w:y="15940"/>
        <w:rPr>
          <w:rStyle w:val="C16"/>
          <w:rtl w:val="0"/>
        </w:rPr>
      </w:pPr>
      <w:r>
        <w:rPr>
          <w:rStyle w:val="C16"/>
          <w:rtl w:val="0"/>
        </w:rPr>
        <w:t>Agronom/agronomka pro léčivé a aromatické rostliny, 20.8.2026 21:48:38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léčivých a aromatických rostlinách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léčivých a aromatických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léčivých a aromatických rostlin na konkrétním pozemku a navrhnout opatření k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léčivé a aromatické rostliny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léčivých a aromatických rostlin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Určit vhodný termín sklizně zadaných léčivých a aromatických rostlin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Popsat způsoby sklizně a technologii sklizně a posklizňové úpravy zadaných léčivých a aromatických rostlin a zadat instrukce k provedení sklizně</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Popsat kontrolu kvality provedených sklizňových prací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Stanovit požadavky na skladování zadaných léčivých a aromatických rostlin</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e) Popsat možnosti následného zpracování a využití zadaných léčivých a aromatických rostlin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Vedení prvotní evidence v zemědělském podniku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a) Vyjmenovat povinné údaje v záznamech o používání přípravků na ochranu rostlin, provést záznam aplikace přípravků na ochranu rostlin do předložené evidence</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20.8.2026 21:48:38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léčivých a aromatických rostlin v rámci konvenčního a ekologického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nákladové položky pěstování léčivých a aromatických rostlin a objasnit možnosti jejich ovlivnění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výkupní požadavky na léčivé a aromatické rostliny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831" w:hRule="exact" w:wrap="none" w:vAnchor="page" w:hAnchor="margin" w:x="45" w:y="9335"/>
        <w:rPr>
          <w:rStyle w:val="C3"/>
          <w:rtl w:val="0"/>
        </w:rPr>
      </w:pPr>
    </w:p>
    <w:p>
      <w:pPr>
        <w:pStyle w:val="P13"/>
        <w:framePr w:w="6658" w:h="704" w:hRule="exact" w:wrap="none" w:vAnchor="page" w:hAnchor="margin" w:x="71" w:y="9391"/>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335"/>
        <w:rPr>
          <w:rStyle w:val="C3"/>
          <w:rtl w:val="0"/>
        </w:rPr>
      </w:pPr>
    </w:p>
    <w:p>
      <w:pPr>
        <w:pStyle w:val="P29"/>
        <w:framePr w:w="3839" w:h="704"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i) Popsat první pomoc při náhlém úrazu nebo ohrožení zdraví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20.8.2026 21:48:38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léčivých a aromatických rostlin v zemědělském podniku. Podklady pro ověřování jednotlivých kompetencí budou brány z konkrétního podniku nebo vytvořeny pro vzorový podnik. Předvedení dovedností při posuzování potřeby odborného zásahu v porostu léčivých a aromatických rostlin (hnojení, ochrana rostlin) budou ověřovány na konkrétních porostech léčivých a aromatických rostlin.</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"Charakteristika léčivých a aromatických rostlin a jejich nároky na půdní a povětrnostní podmínky" , v kritériu a) uchazeč vyjmenuje minimálně 6 druhů léčivých a aromatických rostlin a vysvětlí jejich využití. V kritériu b) uchazeč rozpozná minimálně 10 druhů léčivých a aromatických rostlin v různých vývojových fázích. Využita budou semena rostlin, rostliny v porostu nebo jejich fotografie. V kritériu ad c) uchazeč naváže na kritérium a) a popíše nároky minimálně 6 druhů léčivých a aromatických rostlin.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průběh vegetace, růst a vývoj léčivých a aromatických rostlin" bude k dispozici Rámcová metodika výživy rostlin a hnojení.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léčivých a aromatických rostlinách a opatření proti nim" v kritériu a) uchazeč určí choroby a škůdce minimálně na 2 druzích léčivých a 2 druzích aromatických rostlin pěstovaných v regionu zemědělského subjektu, kde je konána zkouška. Dále určí 10 vzorků plevelů. V kritériu d) zkoušející zadá uchazeči konkrétního škůdce. K prověření kritérií c) a d) bude k dispozici seznam přípravků na ochranu rostlin platný pro aktuální rok.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sklizně a posklizňové úpravy léčivých a aromatických rostlin", v kritériu a) zadá zkoušejí minimálně 2 druhy léčivých a 2 druhy aromatických rostlin pěstovaných v regionu zemědělského subjektu, kde je konána zkouška. V kritériu e) uchazeč popíše možnosti následného zpracování a využití u 2 druhů léčivých a 2 druhů aromatických rostlin pěstovaných v regionu zemědělského subjektu, kde je konána zkouška.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léčivé a aromatické rostliny, 20.8.2026 21:48:38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praxe ve funkci s odpovědností za pěstování rostlin, z toho minimálně 1 rok v oblasti pěstování léčivých a aromatických rostlin nebo ve funkci učitele odborných předmětů nebo praktického vyučování nebo odborného výcviku v oblasti pěstování rostlin, odpovídající aktuálnímu obsahu příslušné profesní kvalifikace.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pro pěstování rostlin, z nich minimálně 0,1 ha zaměřených na pěstování léčivých nebo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léčivých a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přípravků pro ochranu rostlin pro aktuální rok</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druhů léčivých a aromatických rostlin v různých vývojových fázích (rostliny v porostu, semena rostlin, herbářové položky, fotografie), minimálně 10 druhů plevelů</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Agronom/agronomka pro léčivé a aromatické rostliny, 20.8.2026 21:48:38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léčivé a aromatické rostliny, 20.8.2026 21:48:38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Agronom/agronomka pro léčivé a aromatické rostliny, 20.8.2026 21:48:38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50AE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0E84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A552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