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539E93" Type="http://schemas.openxmlformats.org/officeDocument/2006/relationships/officeDocument" Target="/word/document.xml" /><Relationship Id="coreR1C539E93" Type="http://schemas.openxmlformats.org/package/2006/relationships/metadata/core-properties" Target="/docProps/core.xml" /><Relationship Id="customR1C539E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léčivé a aromatické rostliny (kód: 41-106-M)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léčivých a aromatických rostlin a jejich nároky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léčivých a aromatických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léčivých a aromatických rostlin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Diagnostika škodlivých činitelů v léčivých a aromatických rostlinách a ošetřování proti nim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léčivých a aromatických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léčivých a aromatických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léčivé a aromatické rostliny, 20.10.2026 11:00:17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léčivých a aromatických rostlin v zemědělském podniku. Podklady pro ověřování jednotlivých kompetencí budou brány z konkrétního podniku nebo vytvořeny pro vzorový podnik. Předvedení dovedností při posuzování potřeby odborného zásahu v porostu léčivých a aromatických rostlin (hnojení, ochrana rostlin) budou ověřovány na konkrétních porostech léčivých a aromatických rostlin.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sortimentu léčivých a aromatických rostlin je třeba pro ověřování jednotlivých kompetencí využít ty nejrozšířenější, např. ostropestřec mariánský, kmín kořenný, heřmánek pravý, kopr vonný, máta peprná nebo měsíček lékařský.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"Charakteristika léčivých a aromatických rostlin a jejich nároky na půdní a povětrnostní podmínky" , v kritériu a) uchazeč vyjmenuje minimálně 6 druhů léčivých a aromatických rostlin a vysvětlí jejich využití. V kritériu b) uchazeč rozpozná minimálně 10 druhů léčivých a aromatických rostlin v různých vývojových fázích. Využita budou semena rostlin, rostliny v porostu nebo jejich fotografie. V kritériu ad c) uchazeč naváže na kritérium a) a popíše nároky minimálně 6 druhů léčivých a aromatických rostlin.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"Organizace výživy a hnojení s ohledem na stanoviště, průběh vegetace, růst a vývoj léčivých a aromatických rostlin" bude k dispozici Rámcová metodika výživy rostlin a hnojení.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"Diagnostika škodlivých činitelů v léčivých a aromatických rostlinách a opatření proti nim" v kritériu a) uchazeč určí choroby a škůdce minimálně na 2 druzích léčivých a 2 druzích aromatických rostlin pěstovaných v regionu zemědělského subjektu, kde je konána zkouška. Dále určí 10 vzorků plevelů. V kritériu d) zkoušející zadá uchazeči konkrétního škůdce. K prověření kritérií c) a d) bude k dispozici seznam přípravků na ochranu rostlin platný pro aktuální rok.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"Organizace sklizně a posklizňové úpravy léčivých a aromatických rostlin", v kritériu a) zadá zkoušejí minimálně 2 druhy léčivých a 2 druhy aromatických rostlin pěstovaných v regionu zemědělského subjektu, kde je konána zkouška. V kritériu e) uchazeč popíše možnosti následného zpracování a využití u 2 druhů léčivých a 2 druhů aromatických rostlin pěstovaných v regionu zemědělského subjektu, kde je konána zkouška.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léčivé a aromatické rostliny, 20.10.2026 11:00:17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léčivé a aromatické rostliny, 20.10.2026 11:00:17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