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48DE7D" Type="http://schemas.openxmlformats.org/officeDocument/2006/relationships/officeDocument" Target="/word/document.xml" /><Relationship Id="coreR1848DE7D" Type="http://schemas.openxmlformats.org/package/2006/relationships/metadata/core-properties" Target="/docProps/core.xml" /><Relationship Id="customR1848DE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ovcí a koz (kód: 41-109-M)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ovcí a koz, 29.9.2026 23:36:52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Zootechnik/zootechnička pro chov ovcí a koz, 29.9.2026 23:36:52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