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E2F5C9" Type="http://schemas.openxmlformats.org/officeDocument/2006/relationships/officeDocument" Target="/word/document.xml" /><Relationship Id="coreR70E2F5C9" Type="http://schemas.openxmlformats.org/package/2006/relationships/metadata/core-properties" Target="/docProps/core.xml" /><Relationship Id="customR70E2F5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Zootechnik/zootechnička pro chov ovcí a koz (kód: 41-109-M)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Zootechnik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chovu ovcí a koz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platné legislativy v chovu ovcí a koz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Evidence a označování ovcí a koz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chovného prostředí, technologie a systémů ustájení ovcí a koz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výživy a organizace krmení ovcí a koz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užitkových vlastností ovcí a koz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reprodukce v chovu ovcí a koz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péče o zdraví ovcí a koz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živočišnou výrobu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Zootechnik/zootechnička pro chov ovcí a koz, 20.10.2026 8:49:59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jednotku práce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"https://www.nsp.cz/jednotka-prace/zootechnik"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https://www.nsp.cz/jednotka-prace/zootechnik#zdravotni-zpusobilost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při vstupu do chovu splňovat požadavky veterinárních předpisů (zákon č. 166/1999 Sb. a vyhláška č. 342/2012 Sb.) a obecně platných pravidel zoohygieny.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znalostí a dovedností uchazeče budou kompetence ověřovány nejen ve zkušební místnosti, ale také přímo v zemědělském provozu zaměřeném na chov ovcí nebo koz.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dodržování zásad správné zemědělské praxe. Přitom je nutno posuzovat nejen dosažený výsledek, ale i samostatnost při rozhodování o nejvhodnějším postupu řešení zadaného úkolu podle daných podmínek pracoviště. Při práci je třeba hodnotit přístup ke zvířatům a respektování požadavků pohody zvířat (welfare). Je vhodné zadávat uchazečům komplexní úkoly, které umožní ověření několika kritérií v rámci jedné i více kompetencí.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chovu ovcí a koz v ČR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plní uchazeč úkoly prostřednictvím souboru fotografií současných plemen ovcí a koz v počtu minimálně 15 ks.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výživy a organizace krmení ovcí a koz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bude uchazeč v kritériu a) věnovat výživě a krmení jednotlivých kategorií zvířat (mladá, březí, v laktaci, plemenná zvířata).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Aplikace platné legislativy v chovu ovcí a koz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plní uchazeč zadání prostřednictvím počítače s připojením na internet.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péče o zdraví ovcí a koz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v kritériích a), c) d) bude uchazeč řešit problematiku zdraví pro jednotlivé kategorie zvířat (mladá, březí, v laktaci, plemenná zvířata).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a odborné vedení pracovníků zajišťujících živočišnou výrobu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kritériích c), d) bude uchazeč sestavovat týdenní plán práce, navrhovat mzdové ohodnocení (včetně jeho motivační složky) a dále navrhovat možnosti vzdělávání modelových podřízených pracovníků v chovu zvířat analogickém tomu, ve kterém probíhá zkouška. Uchazeč si u zkoušky připraví týdenní plán práce a zmíněné návrhy a následně k nim proběhne diskuze mezi uchazečem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zkoušejícím.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Zootechnik/zootechnička pro chov ovcí a koz, 20.10.2026 8:49:59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Milský statek,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ovcí a koz,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Zootechnik/zootechnička pro chov ovcí a koz, 20.10.2026 8:49:59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