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CD1B0A" Type="http://schemas.openxmlformats.org/officeDocument/2006/relationships/officeDocument" Target="/word/document.xml" /><Relationship Id="coreR70CD1B0A" Type="http://schemas.openxmlformats.org/package/2006/relationships/metadata/core-properties" Target="/docProps/core.xml" /><Relationship Id="customR70CD1B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Zootechnik pro chov ovcí a koz, 10.9.2026 0:29:18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produkčně významná plemena ovcí a koz a jejich základní exteriérové a produkční požadavky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hlavní užitkové směry produkčních chovů ovcí a koz</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Stanovit v daných podmínkách vhodný produkční systém včetně volby plemene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Určit na předložených fotografiích minimálně 15 plemen ovcí a koz a charakterizovat plemena ovcí a koz v konkrétním zemědělském podniku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Ústní ověření</w:t>
      </w:r>
    </w:p>
    <w:p>
      <w:pPr>
        <w:pStyle w:val="P16"/>
        <w:framePr w:w="6710" w:h="607" w:hRule="exact" w:wrap="none" w:vAnchor="page" w:hAnchor="margin" w:x="45" w:y="8224"/>
        <w:rPr>
          <w:rStyle w:val="C3"/>
          <w:rtl w:val="0"/>
        </w:rPr>
      </w:pPr>
    </w:p>
    <w:p>
      <w:pPr>
        <w:pStyle w:val="P17"/>
        <w:framePr w:w="6658" w:h="480" w:hRule="exact" w:wrap="none" w:vAnchor="page" w:hAnchor="margin" w:x="71" w:y="8280"/>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24"/>
        <w:rPr>
          <w:rStyle w:val="C3"/>
          <w:rtl w:val="0"/>
        </w:rPr>
      </w:pPr>
    </w:p>
    <w:p>
      <w:pPr>
        <w:pStyle w:val="P31"/>
        <w:framePr w:w="3839" w:h="480" w:hRule="exact" w:wrap="none" w:vAnchor="page" w:hAnchor="margin" w:x="6856" w:y="8280"/>
        <w:rPr>
          <w:rStyle w:val="C22"/>
          <w:rtl w:val="0"/>
        </w:rPr>
      </w:pPr>
      <w:r>
        <w:rPr>
          <w:rStyle w:val="C22"/>
          <w:rtl w:val="0"/>
        </w:rPr>
        <w:t>Písemné a ústní ověření</w:t>
      </w:r>
    </w:p>
    <w:p>
      <w:pPr>
        <w:pStyle w:val="P12"/>
        <w:framePr w:w="6710" w:h="607" w:hRule="exact" w:wrap="none" w:vAnchor="page" w:hAnchor="margin" w:x="45" w:y="8831"/>
        <w:rPr>
          <w:rStyle w:val="C3"/>
          <w:rtl w:val="0"/>
        </w:rPr>
      </w:pPr>
    </w:p>
    <w:p>
      <w:pPr>
        <w:pStyle w:val="P13"/>
        <w:framePr w:w="6658" w:h="480" w:hRule="exact" w:wrap="none" w:vAnchor="page" w:hAnchor="margin" w:x="71" w:y="8887"/>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31"/>
        <w:rPr>
          <w:rStyle w:val="C3"/>
          <w:rtl w:val="0"/>
        </w:rPr>
      </w:pPr>
    </w:p>
    <w:p>
      <w:pPr>
        <w:pStyle w:val="P29"/>
        <w:framePr w:w="3839" w:h="480" w:hRule="exact" w:wrap="none" w:vAnchor="page" w:hAnchor="margin" w:x="6856" w:y="8887"/>
        <w:rPr>
          <w:rStyle w:val="C21"/>
          <w:rtl w:val="0"/>
        </w:rPr>
      </w:pPr>
      <w:r>
        <w:rPr>
          <w:rStyle w:val="C21"/>
          <w:rtl w:val="0"/>
        </w:rPr>
        <w:t>Písemné a ústní ověření</w:t>
      </w:r>
    </w:p>
    <w:p>
      <w:pPr>
        <w:pStyle w:val="P32"/>
        <w:framePr w:w="10710" w:h="248" w:hRule="exact" w:wrap="none" w:vAnchor="page" w:hAnchor="margin" w:x="28" w:y="9551"/>
        <w:rPr>
          <w:rStyle w:val="C23"/>
          <w:rtl w:val="0"/>
        </w:rPr>
      </w:pPr>
      <w:r>
        <w:rPr>
          <w:rStyle w:val="C23"/>
          <w:rtl w:val="0"/>
        </w:rPr>
        <w:t>Je třeba splnit všechna kritéria.</w:t>
      </w:r>
    </w:p>
    <w:p>
      <w:pPr>
        <w:pStyle w:val="P23"/>
        <w:framePr w:w="10710" w:h="340" w:hRule="exact" w:wrap="none" w:vAnchor="page" w:hAnchor="margin" w:x="28" w:y="9986"/>
        <w:rPr>
          <w:rStyle w:val="C18"/>
          <w:rtl w:val="0"/>
        </w:rPr>
      </w:pPr>
      <w:r>
        <w:rPr>
          <w:rStyle w:val="C18"/>
          <w:rtl w:val="0"/>
        </w:rPr>
        <w:t>Aplikace platné legislativy v chovu ovcí a koz</w:t>
      </w:r>
    </w:p>
    <w:p>
      <w:pPr>
        <w:pStyle w:val="P24"/>
        <w:framePr w:w="6713" w:h="376" w:hRule="exact" w:wrap="none" w:vAnchor="page" w:hAnchor="margin" w:x="45" w:y="10426"/>
        <w:rPr>
          <w:rStyle w:val="C3"/>
          <w:rtl w:val="0"/>
        </w:rPr>
      </w:pPr>
    </w:p>
    <w:p>
      <w:pPr>
        <w:pStyle w:val="P25"/>
        <w:framePr w:w="6661" w:h="249" w:hRule="exact" w:wrap="none" w:vAnchor="page" w:hAnchor="margin" w:x="71" w:y="10497"/>
        <w:rPr>
          <w:rStyle w:val="C19"/>
          <w:rtl w:val="0"/>
        </w:rPr>
      </w:pPr>
      <w:r>
        <w:rPr>
          <w:rStyle w:val="C19"/>
          <w:rtl w:val="0"/>
        </w:rPr>
        <w:t>Kritéria hodnocení</w:t>
      </w:r>
    </w:p>
    <w:p>
      <w:pPr>
        <w:pStyle w:val="P26"/>
        <w:framePr w:w="3918" w:h="376" w:hRule="exact" w:wrap="none" w:vAnchor="page" w:hAnchor="margin" w:x="6803" w:y="10426"/>
        <w:rPr>
          <w:rStyle w:val="C3"/>
          <w:rtl w:val="0"/>
        </w:rPr>
      </w:pPr>
    </w:p>
    <w:p>
      <w:pPr>
        <w:pStyle w:val="P27"/>
        <w:framePr w:w="3836" w:h="249" w:hRule="exact" w:wrap="none" w:vAnchor="page" w:hAnchor="margin" w:x="6859" w:y="10497"/>
        <w:rPr>
          <w:rStyle w:val="C20"/>
          <w:rtl w:val="0"/>
        </w:rPr>
      </w:pPr>
      <w:r>
        <w:rPr>
          <w:rStyle w:val="C20"/>
          <w:rtl w:val="0"/>
        </w:rPr>
        <w:t>Způsoby ověření</w:t>
      </w:r>
    </w:p>
    <w:p>
      <w:pPr>
        <w:pStyle w:val="P12"/>
        <w:framePr w:w="6710" w:h="831" w:hRule="exact" w:wrap="none" w:vAnchor="page" w:hAnchor="margin" w:x="45" w:y="10802"/>
        <w:rPr>
          <w:rStyle w:val="C3"/>
          <w:rtl w:val="0"/>
        </w:rPr>
      </w:pPr>
    </w:p>
    <w:p>
      <w:pPr>
        <w:pStyle w:val="P13"/>
        <w:framePr w:w="6658" w:h="704" w:hRule="exact" w:wrap="none" w:vAnchor="page" w:hAnchor="margin" w:x="71" w:y="10858"/>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10802"/>
        <w:rPr>
          <w:rStyle w:val="C3"/>
          <w:rtl w:val="0"/>
        </w:rPr>
      </w:pPr>
    </w:p>
    <w:p>
      <w:pPr>
        <w:pStyle w:val="P29"/>
        <w:framePr w:w="3839" w:h="704" w:hRule="exact" w:wrap="none" w:vAnchor="page" w:hAnchor="margin" w:x="6856" w:y="10858"/>
        <w:rPr>
          <w:rStyle w:val="C21"/>
          <w:rtl w:val="0"/>
        </w:rPr>
      </w:pPr>
      <w:r>
        <w:rPr>
          <w:rStyle w:val="C21"/>
          <w:rtl w:val="0"/>
        </w:rPr>
        <w:t>Ústní ověření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všech kategorií ovcí a koz</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Praktické předvedení a ústní ověření</w:t>
      </w:r>
    </w:p>
    <w:p>
      <w:pPr>
        <w:pStyle w:val="P12"/>
        <w:framePr w:w="6710" w:h="1055" w:hRule="exact" w:wrap="none" w:vAnchor="page" w:hAnchor="margin" w:x="45" w:y="14126"/>
        <w:rPr>
          <w:rStyle w:val="C3"/>
          <w:rtl w:val="0"/>
        </w:rPr>
      </w:pPr>
    </w:p>
    <w:p>
      <w:pPr>
        <w:pStyle w:val="P13"/>
        <w:framePr w:w="6658" w:h="928" w:hRule="exact" w:wrap="none" w:vAnchor="page" w:hAnchor="margin" w:x="71" w:y="14182"/>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14126"/>
        <w:rPr>
          <w:rStyle w:val="C3"/>
          <w:rtl w:val="0"/>
        </w:rPr>
      </w:pPr>
    </w:p>
    <w:p>
      <w:pPr>
        <w:pStyle w:val="P29"/>
        <w:framePr w:w="3839" w:h="928" w:hRule="exact" w:wrap="none" w:vAnchor="page" w:hAnchor="margin" w:x="6856" w:y="14182"/>
        <w:rPr>
          <w:rStyle w:val="C21"/>
          <w:rtl w:val="0"/>
        </w:rPr>
      </w:pPr>
      <w:r>
        <w:rPr>
          <w:rStyle w:val="C21"/>
          <w:rtl w:val="0"/>
        </w:rPr>
        <w:t>Ústní ověření</w:t>
      </w:r>
    </w:p>
    <w:p>
      <w:pPr>
        <w:pStyle w:val="P32"/>
        <w:framePr w:w="10710" w:h="248" w:hRule="exact" w:wrap="none" w:vAnchor="page" w:hAnchor="margin" w:x="28" w:y="15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10.9.2026 0:29:18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a označování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Objasnit principy vedení ústřední evidence ovcí a koz – hlášení změn do ústřední evidence, stájový registr, povinnosti chovatele, předvést použití softwarové aplikace – Registr zvířat, Portál farmáře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pomůcky pro označování ovcí a koz a předvést praktické označení vybraných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Vysvětlit pojmy a údaje v potvrzení o původu u plemenných ovcí a koz</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Vysvětlit zásady vedení a hodnocení faremní evidence včetně kontrolní činnosti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f) Popsat význam chovatelských sdružení a plemenných knih ovcí a koz</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Popsat strukturu zabezpečování plemenářských činností v ČR u ovcí a koz</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Posuzování chovného prostředí, technologie a systémů ustájení ovcí a koz</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ověření</w:t>
      </w:r>
    </w:p>
    <w:p>
      <w:pPr>
        <w:pStyle w:val="P16"/>
        <w:framePr w:w="6710" w:h="831" w:hRule="exact" w:wrap="none" w:vAnchor="page" w:hAnchor="margin" w:x="45" w:y="9401"/>
        <w:rPr>
          <w:rStyle w:val="C3"/>
          <w:rtl w:val="0"/>
        </w:rPr>
      </w:pPr>
    </w:p>
    <w:p>
      <w:pPr>
        <w:pStyle w:val="P17"/>
        <w:framePr w:w="6658" w:h="704" w:hRule="exact" w:wrap="none" w:vAnchor="page" w:hAnchor="margin" w:x="71" w:y="9457"/>
        <w:rPr>
          <w:rStyle w:val="C13"/>
          <w:rtl w:val="0"/>
        </w:rPr>
      </w:pPr>
      <w:r>
        <w:rPr>
          <w:rStyle w:val="C13"/>
          <w:rtl w:val="0"/>
        </w:rPr>
        <w:t>b) Vyjmenovat a charakterizovat zásady správné manipulace a zacházení s ovcemi a kozami včetně zásad přepravy zvířat a předvést rutinní postupy u vybrané kategorie</w:t>
      </w:r>
    </w:p>
    <w:p>
      <w:pPr>
        <w:pStyle w:val="P30"/>
        <w:framePr w:w="3921" w:h="831" w:hRule="exact" w:wrap="none" w:vAnchor="page" w:hAnchor="margin" w:x="6800" w:y="9401"/>
        <w:rPr>
          <w:rStyle w:val="C3"/>
          <w:rtl w:val="0"/>
        </w:rPr>
      </w:pPr>
    </w:p>
    <w:p>
      <w:pPr>
        <w:pStyle w:val="P31"/>
        <w:framePr w:w="3839" w:h="704" w:hRule="exact" w:wrap="none" w:vAnchor="page" w:hAnchor="margin" w:x="6856" w:y="9457"/>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c) Popsat obecné zásady ustájení jednotlivých kategorií ovcí a koz</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831" w:hRule="exact" w:wrap="none" w:vAnchor="page" w:hAnchor="margin" w:x="45" w:y="11215"/>
        <w:rPr>
          <w:rStyle w:val="C3"/>
          <w:rtl w:val="0"/>
        </w:rPr>
      </w:pPr>
    </w:p>
    <w:p>
      <w:pPr>
        <w:pStyle w:val="P13"/>
        <w:framePr w:w="6658" w:h="704" w:hRule="exact" w:wrap="none" w:vAnchor="page" w:hAnchor="margin" w:x="71" w:y="11271"/>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11215"/>
        <w:rPr>
          <w:rStyle w:val="C3"/>
          <w:rtl w:val="0"/>
        </w:rPr>
      </w:pPr>
    </w:p>
    <w:p>
      <w:pPr>
        <w:pStyle w:val="P29"/>
        <w:framePr w:w="3839" w:h="704" w:hRule="exact" w:wrap="none" w:vAnchor="page" w:hAnchor="margin" w:x="6856" w:y="11271"/>
        <w:rPr>
          <w:rStyle w:val="C21"/>
          <w:rtl w:val="0"/>
        </w:rPr>
      </w:pPr>
      <w:r>
        <w:rPr>
          <w:rStyle w:val="C21"/>
          <w:rtl w:val="0"/>
        </w:rPr>
        <w:t>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g) Posoudit vybraný chov, resp. vybrané kategorie ovcí a koz, z pohledu pohody zvířat, kvality chovného prostředí a použitých technologií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10.9.2026 0:29:18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roční bilanci krmiv pro modelový příklad stáda ovcí a koz</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Zhodnotit dostupná krmiva, výživu a krmení ovcí a koz v konkrétním chovu, popsat základní nedostatky a navrhnout zlepšující opatření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Stanovit výpočtem konkrétní krmnou dávku pro zvolenou kategorii ovcí a koz s ohledem na požadovanou užitkovost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Písemné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Posuzování užitkových vlastností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Písemné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 a ústní ověření</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Praktické předvedení a ústní ověření</w:t>
      </w:r>
    </w:p>
    <w:p>
      <w:pPr>
        <w:pStyle w:val="P16"/>
        <w:framePr w:w="6710" w:h="607" w:hRule="exact" w:wrap="none" w:vAnchor="page" w:hAnchor="margin" w:x="45" w:y="13048"/>
        <w:rPr>
          <w:rStyle w:val="C3"/>
          <w:rtl w:val="0"/>
        </w:rPr>
      </w:pPr>
    </w:p>
    <w:p>
      <w:pPr>
        <w:pStyle w:val="P17"/>
        <w:framePr w:w="6658" w:h="480" w:hRule="exact" w:wrap="none" w:vAnchor="page" w:hAnchor="margin" w:x="71" w:y="1310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13048"/>
        <w:rPr>
          <w:rStyle w:val="C3"/>
          <w:rtl w:val="0"/>
        </w:rPr>
      </w:pPr>
    </w:p>
    <w:p>
      <w:pPr>
        <w:pStyle w:val="P31"/>
        <w:framePr w:w="3839" w:h="480" w:hRule="exact" w:wrap="none" w:vAnchor="page" w:hAnchor="margin" w:x="6856" w:y="13104"/>
        <w:rPr>
          <w:rStyle w:val="C22"/>
          <w:rtl w:val="0"/>
        </w:rPr>
      </w:pPr>
      <w:r>
        <w:rPr>
          <w:rStyle w:val="C22"/>
          <w:rtl w:val="0"/>
        </w:rPr>
        <w:t>Písemné ověření</w:t>
      </w:r>
    </w:p>
    <w:p>
      <w:pPr>
        <w:pStyle w:val="P12"/>
        <w:framePr w:w="6710" w:h="607" w:hRule="exact" w:wrap="none" w:vAnchor="page" w:hAnchor="margin" w:x="45" w:y="13655"/>
        <w:rPr>
          <w:rStyle w:val="C3"/>
          <w:rtl w:val="0"/>
        </w:rPr>
      </w:pPr>
    </w:p>
    <w:p>
      <w:pPr>
        <w:pStyle w:val="P13"/>
        <w:framePr w:w="6658" w:h="480" w:hRule="exact" w:wrap="none" w:vAnchor="page" w:hAnchor="margin" w:x="71" w:y="1371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13655"/>
        <w:rPr>
          <w:rStyle w:val="C3"/>
          <w:rtl w:val="0"/>
        </w:rPr>
      </w:pPr>
    </w:p>
    <w:p>
      <w:pPr>
        <w:pStyle w:val="P29"/>
        <w:framePr w:w="3839" w:h="480" w:hRule="exact" w:wrap="none" w:vAnchor="page" w:hAnchor="margin" w:x="6856" w:y="13711"/>
        <w:rPr>
          <w:rStyle w:val="C21"/>
          <w:rtl w:val="0"/>
        </w:rPr>
      </w:pPr>
      <w:r>
        <w:rPr>
          <w:rStyle w:val="C21"/>
          <w:rtl w:val="0"/>
        </w:rPr>
        <w:t>Ústní ověření</w:t>
      </w:r>
    </w:p>
    <w:p>
      <w:pPr>
        <w:pStyle w:val="P16"/>
        <w:framePr w:w="6710" w:h="607" w:hRule="exact" w:wrap="none" w:vAnchor="page" w:hAnchor="margin" w:x="45" w:y="14262"/>
        <w:rPr>
          <w:rStyle w:val="C3"/>
          <w:rtl w:val="0"/>
        </w:rPr>
      </w:pPr>
    </w:p>
    <w:p>
      <w:pPr>
        <w:pStyle w:val="P17"/>
        <w:framePr w:w="6658" w:h="480" w:hRule="exact" w:wrap="none" w:vAnchor="page" w:hAnchor="margin" w:x="71" w:y="1431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14262"/>
        <w:rPr>
          <w:rStyle w:val="C3"/>
          <w:rtl w:val="0"/>
        </w:rPr>
      </w:pPr>
    </w:p>
    <w:p>
      <w:pPr>
        <w:pStyle w:val="P31"/>
        <w:framePr w:w="3839" w:h="480" w:hRule="exact" w:wrap="none" w:vAnchor="page" w:hAnchor="margin" w:x="6856" w:y="14318"/>
        <w:rPr>
          <w:rStyle w:val="C22"/>
          <w:rtl w:val="0"/>
        </w:rPr>
      </w:pPr>
      <w:r>
        <w:rPr>
          <w:rStyle w:val="C22"/>
          <w:rtl w:val="0"/>
        </w:rPr>
        <w:t>Ústní ověření</w:t>
      </w:r>
    </w:p>
    <w:p>
      <w:pPr>
        <w:pStyle w:val="P12"/>
        <w:framePr w:w="6710" w:h="376" w:hRule="exact" w:wrap="none" w:vAnchor="page" w:hAnchor="margin" w:x="45" w:y="14869"/>
        <w:rPr>
          <w:rStyle w:val="C3"/>
          <w:rtl w:val="0"/>
        </w:rPr>
      </w:pPr>
    </w:p>
    <w:p>
      <w:pPr>
        <w:pStyle w:val="P13"/>
        <w:framePr w:w="6658" w:h="249" w:hRule="exact" w:wrap="none" w:vAnchor="page" w:hAnchor="margin" w:x="71" w:y="14925"/>
        <w:rPr>
          <w:rStyle w:val="C11"/>
          <w:rtl w:val="0"/>
        </w:rPr>
      </w:pPr>
      <w:r>
        <w:rPr>
          <w:rStyle w:val="C11"/>
          <w:rtl w:val="0"/>
        </w:rPr>
        <w:t>i) Popsat mimoprodukční funkce pastevních chovů ovcí a koz</w:t>
      </w:r>
    </w:p>
    <w:p>
      <w:pPr>
        <w:pStyle w:val="P28"/>
        <w:framePr w:w="3921" w:h="376" w:hRule="exact" w:wrap="none" w:vAnchor="page" w:hAnchor="margin" w:x="6800" w:y="14869"/>
        <w:rPr>
          <w:rStyle w:val="C3"/>
          <w:rtl w:val="0"/>
        </w:rPr>
      </w:pPr>
    </w:p>
    <w:p>
      <w:pPr>
        <w:pStyle w:val="P29"/>
        <w:framePr w:w="3839" w:h="249" w:hRule="exact" w:wrap="none" w:vAnchor="page" w:hAnchor="margin" w:x="6856" w:y="14925"/>
        <w:rPr>
          <w:rStyle w:val="C21"/>
          <w:rtl w:val="0"/>
        </w:rPr>
      </w:pPr>
      <w:r>
        <w:rPr>
          <w:rStyle w:val="C21"/>
          <w:rtl w:val="0"/>
        </w:rPr>
        <w:t>Ústní ověření</w:t>
      </w:r>
    </w:p>
    <w:p>
      <w:pPr>
        <w:pStyle w:val="P32"/>
        <w:framePr w:w="10710" w:h="248" w:hRule="exact" w:wrap="none" w:vAnchor="page" w:hAnchor="margin" w:x="28" w:y="153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10.9.2026 0:29:18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obrat stáda na modelovém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Zajišťování péče o zdraví ovcí a koz</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Písemné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Vyjmenovat a charakterizovat nejčastěji se vyskytující poruchy zdraví u jednotlivých kategorií ovcí a koz a popsat praktická zooveterinární opatření k eliminaci výskytu vybraných zdravotních poruch typických pro jednotlivé kategorie ovcí a koz</w:t>
      </w:r>
    </w:p>
    <w:p>
      <w:pPr>
        <w:pStyle w:val="P28"/>
        <w:framePr w:w="3921" w:h="1055" w:hRule="exact" w:wrap="none" w:vAnchor="page" w:hAnchor="margin" w:x="6800" w:y="9407"/>
        <w:rPr>
          <w:rStyle w:val="C3"/>
          <w:rtl w:val="0"/>
        </w:rPr>
      </w:pPr>
    </w:p>
    <w:p>
      <w:pPr>
        <w:pStyle w:val="P29"/>
        <w:framePr w:w="3839" w:h="928" w:hRule="exact" w:wrap="none" w:vAnchor="page" w:hAnchor="margin" w:x="6856" w:y="9463"/>
        <w:rPr>
          <w:rStyle w:val="C21"/>
          <w:rtl w:val="0"/>
        </w:rPr>
      </w:pPr>
      <w:r>
        <w:rPr>
          <w:rStyle w:val="C21"/>
          <w:rtl w:val="0"/>
        </w:rPr>
        <w:t>Ústní ověření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Popsat zásady prevence onemocnění a zásady ozdravovacích programů v chovu ovcí a koz dle příslušné metodiky kontroly zdraví</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Písemné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10.9.2026 0:29:18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živočišnou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Prokázat znalost základních právních předpisů týkajících se BOZP a požární ochrany, kontrolovat jejich dodržování u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první pomoc při způsobení úrazu nebo ohrožení zdraví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10.9.2026 0:29:18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 Při vstupu do potravinářských provozů musí uchazeč předložit platný Zdravotní průkaz pracovníka v potravinářství.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chovu ovcí a koz. Pro ověření znalostí a dovedností uchazeče budou kompetence ověřovány nejen v učebně, ale také přímo v zemědělském podniku zaměřeném na chov ovcí nebo koz.</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chovu ovcí a koz v ČR" budou k dispozici fotografie současných plemen ovcí a koz (v počtu minimálně 15 ks).</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ovcí a koz" bude k dispozici počítač s připojením na internet.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ovcí a koz, 10.9.2026 0:29:18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středoškolského učitele odborných předmětů nebo praktického vyučování v oblasti chovu zvířat,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32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 sada na ošetření paznehtů</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 fotografie jatečně opracovaných trupů</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ovcí a koz, 10.9.2026 0:29:18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ovcí a koz, 10.9.2026 0:29:18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pStyle w:val="P21"/>
        <w:framePr w:w="7654" w:h="331" w:hRule="exact" w:wrap="none" w:vAnchor="page" w:hAnchor="margin" w:x="28" w:y="15940"/>
        <w:rPr>
          <w:rStyle w:val="C16"/>
          <w:rtl w:val="0"/>
        </w:rPr>
      </w:pPr>
      <w:r>
        <w:rPr>
          <w:rStyle w:val="C16"/>
          <w:rtl w:val="0"/>
        </w:rPr>
        <w:t>Zootechnik pro chov ovcí a koz, 10.9.2026 0:29:18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B5BE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8FBD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8113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