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A9BF6" Type="http://schemas.openxmlformats.org/officeDocument/2006/relationships/officeDocument" Target="/word/document.xml" /><Relationship Id="coreR691A9BF6" Type="http://schemas.openxmlformats.org/package/2006/relationships/metadata/core-properties" Target="/docProps/core.xml" /><Relationship Id="customR691A9B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29.08.2023</w:t>
      </w:r>
    </w:p>
    <w:p>
      <w:pPr>
        <w:pStyle w:val="P21"/>
        <w:framePr w:w="7654" w:h="331" w:hRule="exact" w:wrap="none" w:vAnchor="page" w:hAnchor="margin" w:x="28" w:y="15940"/>
        <w:rPr>
          <w:rStyle w:val="C16"/>
          <w:rtl w:val="0"/>
        </w:rPr>
      </w:pPr>
      <w:r>
        <w:rPr>
          <w:rStyle w:val="C16"/>
          <w:rtl w:val="0"/>
        </w:rPr>
        <w:t>Zootechnik/zootechnička pro chov ovcí a koz, 20.8.2026 19:14:08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19:14:08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19:14:08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19:14:08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19:14:08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19:14:08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zoohygieny. Při vstupu do potravinářských provozů musí uchazeč předložit platný zdravotní průkaz pracovníka v potravinářství.</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Výsledné hodnocení</w:t>
      </w:r>
    </w:p>
    <w:p>
      <w:pPr>
        <w:keepNext w:val="0"/>
        <w:keepLines w:val="0"/>
        <w:framePr w:w="10766" w:h="149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20.8.2026 19:14:08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20.8.2026 19:14:08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20.8.2026 19:14:08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20.8.2026 19:14:08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FC71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10C3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