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B2C0E" Type="http://schemas.openxmlformats.org/officeDocument/2006/relationships/officeDocument" Target="/word/document.xml" /><Relationship Id="coreR353B2C0E" Type="http://schemas.openxmlformats.org/package/2006/relationships/metadata/core-properties" Target="/docProps/core.xml" /><Relationship Id="customR353B2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30.9.2026 2:48:42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30.9.2026 2:48:42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30.9.2026 2:48:42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30.9.2026 2:48:42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