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81FF62" Type="http://schemas.openxmlformats.org/officeDocument/2006/relationships/officeDocument" Target="/word/document.xml" /><Relationship Id="coreR2781FF62" Type="http://schemas.openxmlformats.org/package/2006/relationships/metadata/core-properties" Target="/docProps/core.xml" /><Relationship Id="customR2781FF6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Zootechnik/zootechnička pro chov koní (kód: 41-124-M)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Zootechnik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chovu koní v ČR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Aplikace platné legislativy v chovu koní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evidence koní v ČR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chovného prostředí, technologie a systémů ustájení koní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výživy a organizace krmení koní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koní a zajišťování péče o jejich zdraví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Pomoc při podkování a korekturách kopyt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Zajišťování reprodukce v chovu koní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Řízení výcviku koní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Posuzování užitkovosti v chovu koní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Příprava koně pro transport, nakládání, přeprava koní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Posuzování základních ekonomických ukazatelů chovu koní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Řízení a odborné vedení pracovníků zajišťujících živočišnou výrobu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18.08.2021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Zootechnik/zootechnička pro chov koní, 20.10.2026 13:57:43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jednotku práce v NSP: https://nsp.cz/jednotka-prace/zootechnik #zdravotni-zpusobilost).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znalostí a dovedností uchazeče budou kompetence ověřovány nejen v učebně, ale také přímo v zemědělském hospodářství, zaměřeném na chov koní.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při vstupu do chovu splňovat požadavky veterinárních předpisů (zákon č.166/1999 Sb. a vyhláška č. 342/2012 Sb.) a obecně platných pravidel zoohygieny.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demonstraci práce s koněm se z časových a bezpečnostních důvodů doporučuje použít zaučeného koně. Při ověřování formou praktického předvedení je třeba přihlížet především k bezpečnému provádění všech úkonů a dodržování zásad správné zemědělské praxe. Přitom je nutno posuzovat nejen dosažený výsledek, ale i samostatnost při rozhodování o nejvhodnějším postupu řešení zadaného úkolu podle daných podmínek pracoviště. Při práci je třeba hodnotit přístup ke zvířatům, respektování požadavků pohody zvířat a organizaci pracovníků. Je vhodné zadávat uchazečům komplexní úkoly, které umožní ověření několika kritérií v rámci jedné i více kompetencí.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a odborné vedení pracovníků zajišťujících živočišnou výrobu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kritériích c), d) bude uchazeč sestavovat týdenní plán práce, navrhovat mzdové ohodnocení (včetně jeho motivační složky) a dále navrhovat možnosti vzdělávání modelových podřízených pracovníků v chovu koní analogickém tomu, ve kterém probíhá zkouška. Uchazeč si u zkoušky připraví týdenní plán práce a zmíněné návrhy a následně k nim proběhne diskuze mezi uchazečem a zkoušejícím.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Zootechnik/zootechnička pro chov koní, 20.10.2026 13:57:43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Šlechtitelský chov koní Kubišta,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PODKOVÁŘSKÁ ŠKOLA,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svazů chovatelů koní ČR,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českého teplokrevného koně,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Zootechnik/zootechnička pro chov koní, 20.10.2026 13:57:43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