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42B446" Type="http://schemas.openxmlformats.org/officeDocument/2006/relationships/officeDocument" Target="/word/document.xml" /><Relationship Id="coreR5842B446" Type="http://schemas.openxmlformats.org/package/2006/relationships/metadata/core-properties" Target="/docProps/core.xml" /><Relationship Id="customR5842B4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školkař (kód: 41-113-M)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Zajištění technického vybavení školky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zajišťování přípravy půdy ve školkách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Hnojení ve školce a příprava pěstebních substrátů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ploch pro pěstování dřevin v kontejnerech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Zavlažování ve školkařství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generativního rozmnožování školkařského materiálu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vegetativního rozmnožování školkařského materiálu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školkařského materiálu včetně řezů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Organizace dobývání a expedice školkařského materiálu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Zajištění fytopatologických opatření ve školce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Řízení a odborné vedení pracovníků zajišťujících rostlinnou výrobu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Technik školkař, 30.9.2026 2:43:09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Zajištění technického vybavení školky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Navrhnout stavebně technické vybavení školky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Navrhnout strojní vybavení školky ve vazbě na specializaci výroby a popsat využití techniky ve školkařských postupech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zásady skladování a předvýsadbové nebo předseťové úpravy podnoží, roubů a osiva pro školkařskou produkci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Popsat zásady skladování a předvýsadbové úpravy školkařských výpěstků ve vazbě na pěstitelský tvar, použitou podnož, termín a cílové určení výsadby</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Organizace zajišťování přípravy půdy ve školkách</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Uvést typy půd vhodných a nevhodných pro školkařskou produkci a zhodnotit jejich vlastnosti</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Rozhodnout o postupu a termínech prací při zpracování půdy v technologické návaznosti</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c) Navrhnout osazovací postup na ploše 1 ha pro pěstování dřevin ve volné půdě</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w:t>
      </w:r>
    </w:p>
    <w:p>
      <w:pPr>
        <w:pStyle w:val="P32"/>
        <w:framePr w:w="10710" w:h="248" w:hRule="exact" w:wrap="none" w:vAnchor="page" w:hAnchor="margin" w:x="28" w:y="9247"/>
        <w:rPr>
          <w:rStyle w:val="C23"/>
          <w:rtl w:val="0"/>
        </w:rPr>
      </w:pPr>
      <w:r>
        <w:rPr>
          <w:rStyle w:val="C23"/>
          <w:rtl w:val="0"/>
        </w:rPr>
        <w:t>Je třeba splnit všechna kritéria.</w:t>
      </w:r>
    </w:p>
    <w:p>
      <w:pPr>
        <w:pStyle w:val="P23"/>
        <w:framePr w:w="10710" w:h="340" w:hRule="exact" w:wrap="none" w:vAnchor="page" w:hAnchor="margin" w:x="28" w:y="9682"/>
        <w:rPr>
          <w:rStyle w:val="C18"/>
          <w:rtl w:val="0"/>
        </w:rPr>
      </w:pPr>
      <w:r>
        <w:rPr>
          <w:rStyle w:val="C18"/>
          <w:rtl w:val="0"/>
        </w:rPr>
        <w:t>Hnojení ve školce a příprava pěstebních substrátů</w:t>
      </w:r>
    </w:p>
    <w:p>
      <w:pPr>
        <w:pStyle w:val="P24"/>
        <w:framePr w:w="6713" w:h="376" w:hRule="exact" w:wrap="none" w:vAnchor="page" w:hAnchor="margin" w:x="45" w:y="10122"/>
        <w:rPr>
          <w:rStyle w:val="C3"/>
          <w:rtl w:val="0"/>
        </w:rPr>
      </w:pPr>
    </w:p>
    <w:p>
      <w:pPr>
        <w:pStyle w:val="P25"/>
        <w:framePr w:w="6661" w:h="249" w:hRule="exact" w:wrap="none" w:vAnchor="page" w:hAnchor="margin" w:x="71" w:y="10193"/>
        <w:rPr>
          <w:rStyle w:val="C19"/>
          <w:rtl w:val="0"/>
        </w:rPr>
      </w:pPr>
      <w:r>
        <w:rPr>
          <w:rStyle w:val="C19"/>
          <w:rtl w:val="0"/>
        </w:rPr>
        <w:t>Kritéria hodnocení</w:t>
      </w:r>
    </w:p>
    <w:p>
      <w:pPr>
        <w:pStyle w:val="P26"/>
        <w:framePr w:w="3918" w:h="376" w:hRule="exact" w:wrap="none" w:vAnchor="page" w:hAnchor="margin" w:x="6803" w:y="10122"/>
        <w:rPr>
          <w:rStyle w:val="C3"/>
          <w:rtl w:val="0"/>
        </w:rPr>
      </w:pPr>
    </w:p>
    <w:p>
      <w:pPr>
        <w:pStyle w:val="P27"/>
        <w:framePr w:w="3836" w:h="249" w:hRule="exact" w:wrap="none" w:vAnchor="page" w:hAnchor="margin" w:x="6859" w:y="10193"/>
        <w:rPr>
          <w:rStyle w:val="C20"/>
          <w:rtl w:val="0"/>
        </w:rPr>
      </w:pPr>
      <w:r>
        <w:rPr>
          <w:rStyle w:val="C20"/>
          <w:rtl w:val="0"/>
        </w:rPr>
        <w:t>Způsoby ověření</w:t>
      </w:r>
    </w:p>
    <w:p>
      <w:pPr>
        <w:pStyle w:val="P12"/>
        <w:framePr w:w="6710" w:h="376" w:hRule="exact" w:wrap="none" w:vAnchor="page" w:hAnchor="margin" w:x="45" w:y="10498"/>
        <w:rPr>
          <w:rStyle w:val="C3"/>
          <w:rtl w:val="0"/>
        </w:rPr>
      </w:pPr>
    </w:p>
    <w:p>
      <w:pPr>
        <w:pStyle w:val="P13"/>
        <w:framePr w:w="6658" w:h="249" w:hRule="exact" w:wrap="none" w:vAnchor="page" w:hAnchor="margin" w:x="71" w:y="10554"/>
        <w:rPr>
          <w:rStyle w:val="C11"/>
          <w:rtl w:val="0"/>
        </w:rPr>
      </w:pPr>
      <w:r>
        <w:rPr>
          <w:rStyle w:val="C11"/>
          <w:rtl w:val="0"/>
        </w:rPr>
        <w:t>a) Navrhnout postup přípravy pozemku při zakládání nebo obnově školky</w:t>
      </w:r>
    </w:p>
    <w:p>
      <w:pPr>
        <w:pStyle w:val="P28"/>
        <w:framePr w:w="3921" w:h="376" w:hRule="exact" w:wrap="none" w:vAnchor="page" w:hAnchor="margin" w:x="6800" w:y="10498"/>
        <w:rPr>
          <w:rStyle w:val="C3"/>
          <w:rtl w:val="0"/>
        </w:rPr>
      </w:pPr>
    </w:p>
    <w:p>
      <w:pPr>
        <w:pStyle w:val="P29"/>
        <w:framePr w:w="3839" w:h="249" w:hRule="exact" w:wrap="none" w:vAnchor="page" w:hAnchor="margin" w:x="6856" w:y="10554"/>
        <w:rPr>
          <w:rStyle w:val="C21"/>
          <w:rtl w:val="0"/>
        </w:rPr>
      </w:pPr>
      <w:r>
        <w:rPr>
          <w:rStyle w:val="C21"/>
          <w:rtl w:val="0"/>
        </w:rPr>
        <w:t>Praktické předvedení</w:t>
      </w:r>
    </w:p>
    <w:p>
      <w:pPr>
        <w:pStyle w:val="P16"/>
        <w:framePr w:w="6710" w:h="607" w:hRule="exact" w:wrap="none" w:vAnchor="page" w:hAnchor="margin" w:x="45" w:y="10874"/>
        <w:rPr>
          <w:rStyle w:val="C3"/>
          <w:rtl w:val="0"/>
        </w:rPr>
      </w:pPr>
    </w:p>
    <w:p>
      <w:pPr>
        <w:pStyle w:val="P17"/>
        <w:framePr w:w="6658" w:h="480" w:hRule="exact" w:wrap="none" w:vAnchor="page" w:hAnchor="margin" w:x="71" w:y="10930"/>
        <w:rPr>
          <w:rStyle w:val="C13"/>
          <w:rtl w:val="0"/>
        </w:rPr>
      </w:pPr>
      <w:r>
        <w:rPr>
          <w:rStyle w:val="C13"/>
          <w:rtl w:val="0"/>
        </w:rPr>
        <w:t>b) Uvést zásady a postup při aplikaci P, K, Mg, Ca a organických hnojiv do půdy a vysvětlit význam zeleného hnojení</w:t>
      </w:r>
    </w:p>
    <w:p>
      <w:pPr>
        <w:pStyle w:val="P30"/>
        <w:framePr w:w="3921" w:h="607" w:hRule="exact" w:wrap="none" w:vAnchor="page" w:hAnchor="margin" w:x="6800" w:y="10874"/>
        <w:rPr>
          <w:rStyle w:val="C3"/>
          <w:rtl w:val="0"/>
        </w:rPr>
      </w:pPr>
    </w:p>
    <w:p>
      <w:pPr>
        <w:pStyle w:val="P31"/>
        <w:framePr w:w="3839" w:h="480" w:hRule="exact" w:wrap="none" w:vAnchor="page" w:hAnchor="margin" w:x="6856" w:y="10930"/>
        <w:rPr>
          <w:rStyle w:val="C22"/>
          <w:rtl w:val="0"/>
        </w:rPr>
      </w:pPr>
      <w:r>
        <w:rPr>
          <w:rStyle w:val="C22"/>
          <w:rtl w:val="0"/>
        </w:rPr>
        <w:t>Ústní ověření</w:t>
      </w:r>
    </w:p>
    <w:p>
      <w:pPr>
        <w:pStyle w:val="P12"/>
        <w:framePr w:w="6710" w:h="607" w:hRule="exact" w:wrap="none" w:vAnchor="page" w:hAnchor="margin" w:x="45" w:y="11481"/>
        <w:rPr>
          <w:rStyle w:val="C3"/>
          <w:rtl w:val="0"/>
        </w:rPr>
      </w:pPr>
    </w:p>
    <w:p>
      <w:pPr>
        <w:pStyle w:val="P13"/>
        <w:framePr w:w="6658" w:h="480" w:hRule="exact" w:wrap="none" w:vAnchor="page" w:hAnchor="margin" w:x="71" w:y="11537"/>
        <w:rPr>
          <w:rStyle w:val="C11"/>
          <w:rtl w:val="0"/>
        </w:rPr>
      </w:pPr>
      <w:r>
        <w:rPr>
          <w:rStyle w:val="C11"/>
          <w:rtl w:val="0"/>
        </w:rPr>
        <w:t>c) Popsat technologie pro přihnojování ve školkách, uvést jejich výhody a nevýhody</w:t>
      </w:r>
    </w:p>
    <w:p>
      <w:pPr>
        <w:pStyle w:val="P28"/>
        <w:framePr w:w="3921" w:h="607" w:hRule="exact" w:wrap="none" w:vAnchor="page" w:hAnchor="margin" w:x="6800" w:y="11481"/>
        <w:rPr>
          <w:rStyle w:val="C3"/>
          <w:rtl w:val="0"/>
        </w:rPr>
      </w:pPr>
    </w:p>
    <w:p>
      <w:pPr>
        <w:pStyle w:val="P29"/>
        <w:framePr w:w="3839" w:h="480" w:hRule="exact" w:wrap="none" w:vAnchor="page" w:hAnchor="margin" w:x="6856" w:y="11537"/>
        <w:rPr>
          <w:rStyle w:val="C21"/>
          <w:rtl w:val="0"/>
        </w:rPr>
      </w:pPr>
      <w:r>
        <w:rPr>
          <w:rStyle w:val="C21"/>
          <w:rtl w:val="0"/>
        </w:rPr>
        <w:t>Ústní ověření</w:t>
      </w:r>
    </w:p>
    <w:p>
      <w:pPr>
        <w:pStyle w:val="P16"/>
        <w:framePr w:w="6710" w:h="607" w:hRule="exact" w:wrap="none" w:vAnchor="page" w:hAnchor="margin" w:x="45" w:y="12088"/>
        <w:rPr>
          <w:rStyle w:val="C3"/>
          <w:rtl w:val="0"/>
        </w:rPr>
      </w:pPr>
    </w:p>
    <w:p>
      <w:pPr>
        <w:pStyle w:val="P17"/>
        <w:framePr w:w="6658" w:h="480" w:hRule="exact" w:wrap="none" w:vAnchor="page" w:hAnchor="margin" w:x="71" w:y="12144"/>
        <w:rPr>
          <w:rStyle w:val="C13"/>
          <w:rtl w:val="0"/>
        </w:rPr>
      </w:pPr>
      <w:r>
        <w:rPr>
          <w:rStyle w:val="C13"/>
          <w:rtl w:val="0"/>
        </w:rPr>
        <w:t>d) Vysvětlit zásady pro aplikaci dusíku, fosforu a draslíku ve školkařství a uvést možná rizika při přehnojení</w:t>
      </w:r>
    </w:p>
    <w:p>
      <w:pPr>
        <w:pStyle w:val="P30"/>
        <w:framePr w:w="3921" w:h="607" w:hRule="exact" w:wrap="none" w:vAnchor="page" w:hAnchor="margin" w:x="6800" w:y="12088"/>
        <w:rPr>
          <w:rStyle w:val="C3"/>
          <w:rtl w:val="0"/>
        </w:rPr>
      </w:pPr>
    </w:p>
    <w:p>
      <w:pPr>
        <w:pStyle w:val="P31"/>
        <w:framePr w:w="3839" w:h="480" w:hRule="exact" w:wrap="none" w:vAnchor="page" w:hAnchor="margin" w:x="6856" w:y="12144"/>
        <w:rPr>
          <w:rStyle w:val="C22"/>
          <w:rtl w:val="0"/>
        </w:rPr>
      </w:pPr>
      <w:r>
        <w:rPr>
          <w:rStyle w:val="C22"/>
          <w:rtl w:val="0"/>
        </w:rPr>
        <w:t>Ústní ověření</w:t>
      </w:r>
    </w:p>
    <w:p>
      <w:pPr>
        <w:pStyle w:val="P12"/>
        <w:framePr w:w="6710" w:h="607" w:hRule="exact" w:wrap="none" w:vAnchor="page" w:hAnchor="margin" w:x="45" w:y="12695"/>
        <w:rPr>
          <w:rStyle w:val="C3"/>
          <w:rtl w:val="0"/>
        </w:rPr>
      </w:pPr>
    </w:p>
    <w:p>
      <w:pPr>
        <w:pStyle w:val="P13"/>
        <w:framePr w:w="6658" w:h="480" w:hRule="exact" w:wrap="none" w:vAnchor="page" w:hAnchor="margin" w:x="71" w:y="12751"/>
        <w:rPr>
          <w:rStyle w:val="C11"/>
          <w:rtl w:val="0"/>
        </w:rPr>
      </w:pPr>
      <w:r>
        <w:rPr>
          <w:rStyle w:val="C11"/>
          <w:rtl w:val="0"/>
        </w:rPr>
        <w:t>e) Zvolit vhodné pěstební substráty pro zadané skupiny rostlin a charakterizovat jejich vlastnosti</w:t>
      </w:r>
    </w:p>
    <w:p>
      <w:pPr>
        <w:pStyle w:val="P28"/>
        <w:framePr w:w="3921" w:h="607" w:hRule="exact" w:wrap="none" w:vAnchor="page" w:hAnchor="margin" w:x="6800" w:y="12695"/>
        <w:rPr>
          <w:rStyle w:val="C3"/>
          <w:rtl w:val="0"/>
        </w:rPr>
      </w:pPr>
    </w:p>
    <w:p>
      <w:pPr>
        <w:pStyle w:val="P29"/>
        <w:framePr w:w="3839" w:h="480" w:hRule="exact" w:wrap="none" w:vAnchor="page" w:hAnchor="margin" w:x="6856" w:y="12751"/>
        <w:rPr>
          <w:rStyle w:val="C21"/>
          <w:rtl w:val="0"/>
        </w:rPr>
      </w:pPr>
      <w:r>
        <w:rPr>
          <w:rStyle w:val="C21"/>
          <w:rtl w:val="0"/>
        </w:rPr>
        <w:t>Praktické předvedení a ústní ověření</w:t>
      </w:r>
    </w:p>
    <w:p>
      <w:pPr>
        <w:pStyle w:val="P16"/>
        <w:framePr w:w="6710" w:h="607" w:hRule="exact" w:wrap="none" w:vAnchor="page" w:hAnchor="margin" w:x="45" w:y="13302"/>
        <w:rPr>
          <w:rStyle w:val="C3"/>
          <w:rtl w:val="0"/>
        </w:rPr>
      </w:pPr>
    </w:p>
    <w:p>
      <w:pPr>
        <w:pStyle w:val="P17"/>
        <w:framePr w:w="6658" w:h="480" w:hRule="exact" w:wrap="none" w:vAnchor="page" w:hAnchor="margin" w:x="71" w:y="13358"/>
        <w:rPr>
          <w:rStyle w:val="C13"/>
          <w:rtl w:val="0"/>
        </w:rPr>
      </w:pPr>
      <w:r>
        <w:rPr>
          <w:rStyle w:val="C13"/>
          <w:rtl w:val="0"/>
        </w:rPr>
        <w:t>f) Uvést výhody a nevýhody substrátů připravovaných svépomocí ve srovnání s nákupem již hotových substrátů</w:t>
      </w:r>
    </w:p>
    <w:p>
      <w:pPr>
        <w:pStyle w:val="P30"/>
        <w:framePr w:w="3921" w:h="607" w:hRule="exact" w:wrap="none" w:vAnchor="page" w:hAnchor="margin" w:x="6800" w:y="13302"/>
        <w:rPr>
          <w:rStyle w:val="C3"/>
          <w:rtl w:val="0"/>
        </w:rPr>
      </w:pPr>
    </w:p>
    <w:p>
      <w:pPr>
        <w:pStyle w:val="P31"/>
        <w:framePr w:w="3839" w:h="480" w:hRule="exact" w:wrap="none" w:vAnchor="page" w:hAnchor="margin" w:x="6856" w:y="13358"/>
        <w:rPr>
          <w:rStyle w:val="C22"/>
          <w:rtl w:val="0"/>
        </w:rPr>
      </w:pPr>
      <w:r>
        <w:rPr>
          <w:rStyle w:val="C22"/>
          <w:rtl w:val="0"/>
        </w:rPr>
        <w:t>Ústní ověření</w:t>
      </w:r>
    </w:p>
    <w:p>
      <w:pPr>
        <w:pStyle w:val="P32"/>
        <w:framePr w:w="10710" w:h="248" w:hRule="exact" w:wrap="none" w:vAnchor="page" w:hAnchor="margin" w:x="28" w:y="140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30.9.2026 2:43:09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ploch pro pěstování dřevin v kontejnerech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výběr a přípravu plochy pro kontejnerovnu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technologický postup pro budování plochy kontejnerovny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Zavlažování ve školkařství</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Ukázat a popsat základní součásti závlahového systému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Uvést požadavky na závlahovou vodu a možné zdroje vody, posoudit vydatnost zdroje vody</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Organizace generativního rozmnožování školkařského materiálu</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Navrhnout technologický postup pro zajištění 1000 ks generativních podnoží okrasných a ovocných stromů</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Praktické předvedení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Vysvětlit pojmy stratifikace, skarifikace, moření osiva a uvést zásady správného skladování osiv</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Písemné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c) Popsat a charakterizovat pěstební zařízení nezbytná pro generativní rozmnožování rostlin</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Písemné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d) Provést na určeném vzorku osiva přípravu zkoušky klíčivosti, stanovit hmotnost tisíce semen (HTS) a zdůvodnit tyto činnosti</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a ústní ověření</w:t>
      </w:r>
    </w:p>
    <w:p>
      <w:pPr>
        <w:pStyle w:val="P12"/>
        <w:framePr w:w="6710" w:h="831" w:hRule="exact" w:wrap="none" w:vAnchor="page" w:hAnchor="margin" w:x="45" w:y="9862"/>
        <w:rPr>
          <w:rStyle w:val="C3"/>
          <w:rtl w:val="0"/>
        </w:rPr>
      </w:pPr>
    </w:p>
    <w:p>
      <w:pPr>
        <w:pStyle w:val="P13"/>
        <w:framePr w:w="6658" w:h="704" w:hRule="exact" w:wrap="none" w:vAnchor="page" w:hAnchor="margin" w:x="71" w:y="9918"/>
        <w:rPr>
          <w:rStyle w:val="C11"/>
          <w:rtl w:val="0"/>
        </w:rPr>
      </w:pPr>
      <w:r>
        <w:rPr>
          <w:rStyle w:val="C11"/>
          <w:rtl w:val="0"/>
        </w:rPr>
        <w:t>e) Popsat výhody a nevýhody generativního rozmnožování ve srovnání s vegetativními způsoby rozmnožování a uvést druhy, u kterých je generativní množení vhodné</w:t>
      </w:r>
    </w:p>
    <w:p>
      <w:pPr>
        <w:pStyle w:val="P28"/>
        <w:framePr w:w="3921" w:h="831" w:hRule="exact" w:wrap="none" w:vAnchor="page" w:hAnchor="margin" w:x="6800" w:y="9862"/>
        <w:rPr>
          <w:rStyle w:val="C3"/>
          <w:rtl w:val="0"/>
        </w:rPr>
      </w:pPr>
    </w:p>
    <w:p>
      <w:pPr>
        <w:pStyle w:val="P29"/>
        <w:framePr w:w="3839" w:h="704" w:hRule="exact" w:wrap="none" w:vAnchor="page" w:hAnchor="margin" w:x="6856" w:y="9918"/>
        <w:rPr>
          <w:rStyle w:val="C21"/>
          <w:rtl w:val="0"/>
        </w:rPr>
      </w:pPr>
      <w:r>
        <w:rPr>
          <w:rStyle w:val="C21"/>
          <w:rtl w:val="0"/>
        </w:rPr>
        <w:t>Ústní ověření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f) Popsat organizaci práce při klíčových operacích generativního množení, možnosti normování práce a hodnocení kvality a výkonu</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Ústní ověření</w:t>
      </w:r>
    </w:p>
    <w:p>
      <w:pPr>
        <w:pStyle w:val="P32"/>
        <w:framePr w:w="10710" w:h="248" w:hRule="exact" w:wrap="none" w:vAnchor="page" w:hAnchor="margin" w:x="28" w:y="114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30.9.2026 2:43:09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vegetativního rozmnožování školkařského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charakterizovat pěstební zařízení nezbytná pro vegetativní rozmnožování rostlin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způsoby štěpování okrasných a ovocných dřevin a předvést minimálně jeden způsob roubování a jeden způsob očkování, včetně přípravy podnoží před očkováním a roubováním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Popsat technologie řízkování dřevin včetně termínů a specifikace substrátů s uvedením příkladů rostlin, pro který je uvedený způsob vhodný, předvést dva způsoby řízkování dřevin</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Vysvětlit technologický postup metody množení "in vitro" a její uplatnění ve školkařství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Popsat hlavní způsoby vegetativního rozmnožování podnoží a uvést příklady</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Popsat organizaci práce při klíčových operacích vegetativního množení, možnosti normování práce a hodnocení kvality a výkonu</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Ústní ověření</w:t>
      </w:r>
    </w:p>
    <w:p>
      <w:pPr>
        <w:pStyle w:val="P32"/>
        <w:framePr w:w="10710" w:h="248" w:hRule="exact" w:wrap="none" w:vAnchor="page" w:hAnchor="margin" w:x="28" w:y="7173"/>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Ošetřování školkařského materiálu včetně řezů</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376" w:hRule="exact" w:wrap="none" w:vAnchor="page" w:hAnchor="margin" w:x="45" w:y="8424"/>
        <w:rPr>
          <w:rStyle w:val="C3"/>
          <w:rtl w:val="0"/>
        </w:rPr>
      </w:pPr>
    </w:p>
    <w:p>
      <w:pPr>
        <w:pStyle w:val="P13"/>
        <w:framePr w:w="6658" w:h="249" w:hRule="exact" w:wrap="none" w:vAnchor="page" w:hAnchor="margin" w:x="71" w:y="8480"/>
        <w:rPr>
          <w:rStyle w:val="C11"/>
          <w:rtl w:val="0"/>
        </w:rPr>
      </w:pPr>
      <w:r>
        <w:rPr>
          <w:rStyle w:val="C11"/>
          <w:rtl w:val="0"/>
        </w:rPr>
        <w:t>a) Ošetřit záhonové růže a roubované stromy ve školce</w:t>
      </w:r>
    </w:p>
    <w:p>
      <w:pPr>
        <w:pStyle w:val="P28"/>
        <w:framePr w:w="3921" w:h="376" w:hRule="exact" w:wrap="none" w:vAnchor="page" w:hAnchor="margin" w:x="6800" w:y="8424"/>
        <w:rPr>
          <w:rStyle w:val="C3"/>
          <w:rtl w:val="0"/>
        </w:rPr>
      </w:pPr>
    </w:p>
    <w:p>
      <w:pPr>
        <w:pStyle w:val="P29"/>
        <w:framePr w:w="3839" w:h="249" w:hRule="exact" w:wrap="none" w:vAnchor="page" w:hAnchor="margin" w:x="6856" w:y="8480"/>
        <w:rPr>
          <w:rStyle w:val="C21"/>
          <w:rtl w:val="0"/>
        </w:rPr>
      </w:pPr>
      <w:r>
        <w:rPr>
          <w:rStyle w:val="C21"/>
          <w:rtl w:val="0"/>
        </w:rPr>
        <w:t>Praktické předvedení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b) Uvést způsoby zapěstování kmínku, zásady provádění řezu na korunku a předvést vyvazování výpěstků k opoře</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Praktické předvedení a ústní ověření</w:t>
      </w:r>
    </w:p>
    <w:p>
      <w:pPr>
        <w:pStyle w:val="P12"/>
        <w:framePr w:w="6710" w:h="376" w:hRule="exact" w:wrap="none" w:vAnchor="page" w:hAnchor="margin" w:x="45" w:y="9407"/>
        <w:rPr>
          <w:rStyle w:val="C3"/>
          <w:rtl w:val="0"/>
        </w:rPr>
      </w:pPr>
    </w:p>
    <w:p>
      <w:pPr>
        <w:pStyle w:val="P13"/>
        <w:framePr w:w="6658" w:h="249" w:hRule="exact" w:wrap="none" w:vAnchor="page" w:hAnchor="margin" w:x="71" w:y="9463"/>
        <w:rPr>
          <w:rStyle w:val="C11"/>
          <w:rtl w:val="0"/>
        </w:rPr>
      </w:pPr>
      <w:r>
        <w:rPr>
          <w:rStyle w:val="C11"/>
          <w:rtl w:val="0"/>
        </w:rPr>
        <w:t>c) Vysvětlit postup a dodržované zásady při odstraňování obrostu</w:t>
      </w:r>
    </w:p>
    <w:p>
      <w:pPr>
        <w:pStyle w:val="P28"/>
        <w:framePr w:w="3921" w:h="376" w:hRule="exact" w:wrap="none" w:vAnchor="page" w:hAnchor="margin" w:x="6800" w:y="9407"/>
        <w:rPr>
          <w:rStyle w:val="C3"/>
          <w:rtl w:val="0"/>
        </w:rPr>
      </w:pPr>
    </w:p>
    <w:p>
      <w:pPr>
        <w:pStyle w:val="P29"/>
        <w:framePr w:w="3839" w:h="249" w:hRule="exact" w:wrap="none" w:vAnchor="page" w:hAnchor="margin" w:x="6856" w:y="9463"/>
        <w:rPr>
          <w:rStyle w:val="C21"/>
          <w:rtl w:val="0"/>
        </w:rPr>
      </w:pPr>
      <w:r>
        <w:rPr>
          <w:rStyle w:val="C21"/>
          <w:rtl w:val="0"/>
        </w:rPr>
        <w:t>Ústní ověření</w:t>
      </w:r>
    </w:p>
    <w:p>
      <w:pPr>
        <w:pStyle w:val="P16"/>
        <w:framePr w:w="6710" w:h="831" w:hRule="exact" w:wrap="none" w:vAnchor="page" w:hAnchor="margin" w:x="45" w:y="9783"/>
        <w:rPr>
          <w:rStyle w:val="C3"/>
          <w:rtl w:val="0"/>
        </w:rPr>
      </w:pPr>
    </w:p>
    <w:p>
      <w:pPr>
        <w:pStyle w:val="P17"/>
        <w:framePr w:w="6658" w:h="704" w:hRule="exact" w:wrap="none" w:vAnchor="page" w:hAnchor="margin" w:x="71" w:y="9839"/>
        <w:rPr>
          <w:rStyle w:val="C13"/>
          <w:rtl w:val="0"/>
        </w:rPr>
      </w:pPr>
      <w:r>
        <w:rPr>
          <w:rStyle w:val="C13"/>
          <w:rtl w:val="0"/>
        </w:rPr>
        <w:t>d) Stanovit technologický postup, potřebu materiálu, strojů, případně pracovních sil pro přesazení 500 ks jehličnatých keřů v kontejnerech ručně nebo na hrnkovacím stroji</w:t>
      </w:r>
    </w:p>
    <w:p>
      <w:pPr>
        <w:pStyle w:val="P30"/>
        <w:framePr w:w="3921" w:h="831" w:hRule="exact" w:wrap="none" w:vAnchor="page" w:hAnchor="margin" w:x="6800" w:y="9783"/>
        <w:rPr>
          <w:rStyle w:val="C3"/>
          <w:rtl w:val="0"/>
        </w:rPr>
      </w:pPr>
    </w:p>
    <w:p>
      <w:pPr>
        <w:pStyle w:val="P31"/>
        <w:framePr w:w="3839" w:h="704" w:hRule="exact" w:wrap="none" w:vAnchor="page" w:hAnchor="margin" w:x="6856" w:y="9839"/>
        <w:rPr>
          <w:rStyle w:val="C22"/>
          <w:rtl w:val="0"/>
        </w:rPr>
      </w:pPr>
      <w:r>
        <w:rPr>
          <w:rStyle w:val="C22"/>
          <w:rtl w:val="0"/>
        </w:rPr>
        <w:t>Praktické předvedení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e) Vysvětlit potřebu a zásady při odstraňování podrostu v ovocných a okrasných školkách, uvést podnože a druhy, které podrůstají</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Ústní ověření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f) Vysvětlit způsob pěstování a ošetřování alejových okrasných dřevin</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Ústní ověření</w:t>
      </w:r>
    </w:p>
    <w:p>
      <w:pPr>
        <w:pStyle w:val="P32"/>
        <w:framePr w:w="10710" w:h="248" w:hRule="exact" w:wrap="none" w:vAnchor="page" w:hAnchor="margin" w:x="28" w:y="11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30.9.2026 2:43:09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dobývání a expedice školkařského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možné způsoby dobývání školkařských výpěstků a příslušnou úpravu před expedicí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termíny expedice školkařského zboží v závislosti na jednotlivých kulturách a požadavcích trhu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Na základě konkrétního požadavku stanovit časový harmonogram, potřebu strojů a pracovních sil pro dobývání a následnou expedici školkařských výpěstků</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Popsat zásady školkařské praxe při manipulaci s prostokořennými výpěstky při dobývání, expedici, třídění a zakládce a poukázat na možná rizika při vykonávaných činnostech se školkařským materiálem</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Zajištění fytopatologických opatření ve školce</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Vyjmenovat klíčové choroby a škůdce ve školkařství, popsat postup ochrany proti nim</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Ústní ověření</w:t>
      </w:r>
    </w:p>
    <w:p>
      <w:pPr>
        <w:pStyle w:val="P16"/>
        <w:framePr w:w="6710" w:h="831" w:hRule="exact" w:wrap="none" w:vAnchor="page" w:hAnchor="margin" w:x="45" w:y="7817"/>
        <w:rPr>
          <w:rStyle w:val="C3"/>
          <w:rtl w:val="0"/>
        </w:rPr>
      </w:pPr>
    </w:p>
    <w:p>
      <w:pPr>
        <w:pStyle w:val="P17"/>
        <w:framePr w:w="6658" w:h="704" w:hRule="exact" w:wrap="none" w:vAnchor="page" w:hAnchor="margin" w:x="71" w:y="7873"/>
        <w:rPr>
          <w:rStyle w:val="C13"/>
          <w:rtl w:val="0"/>
        </w:rPr>
      </w:pPr>
      <w:r>
        <w:rPr>
          <w:rStyle w:val="C13"/>
          <w:rtl w:val="0"/>
        </w:rPr>
        <w:t>b) Navrhnout možnosti boje proti plevelům ve školkách ve vazbě na pěstovanou kulturu, včetně kontejnerovaného materiálu, uvést výhody a nevýhody používání herbicidů ve školkařské produkci</w:t>
      </w:r>
    </w:p>
    <w:p>
      <w:pPr>
        <w:pStyle w:val="P30"/>
        <w:framePr w:w="3921" w:h="831" w:hRule="exact" w:wrap="none" w:vAnchor="page" w:hAnchor="margin" w:x="6800" w:y="7817"/>
        <w:rPr>
          <w:rStyle w:val="C3"/>
          <w:rtl w:val="0"/>
        </w:rPr>
      </w:pPr>
    </w:p>
    <w:p>
      <w:pPr>
        <w:pStyle w:val="P31"/>
        <w:framePr w:w="3839" w:h="704" w:hRule="exact" w:wrap="none" w:vAnchor="page" w:hAnchor="margin" w:x="6856" w:y="7873"/>
        <w:rPr>
          <w:rStyle w:val="C22"/>
          <w:rtl w:val="0"/>
        </w:rPr>
      </w:pPr>
      <w:r>
        <w:rPr>
          <w:rStyle w:val="C22"/>
          <w:rtl w:val="0"/>
        </w:rPr>
        <w:t>Praktické předvedení</w:t>
      </w:r>
    </w:p>
    <w:p>
      <w:pPr>
        <w:pStyle w:val="P12"/>
        <w:framePr w:w="6710" w:h="831" w:hRule="exact" w:wrap="none" w:vAnchor="page" w:hAnchor="margin" w:x="45" w:y="8648"/>
        <w:rPr>
          <w:rStyle w:val="C3"/>
          <w:rtl w:val="0"/>
        </w:rPr>
      </w:pPr>
    </w:p>
    <w:p>
      <w:pPr>
        <w:pStyle w:val="P13"/>
        <w:framePr w:w="6658" w:h="704" w:hRule="exact" w:wrap="none" w:vAnchor="page" w:hAnchor="margin" w:x="71" w:y="8704"/>
        <w:rPr>
          <w:rStyle w:val="C11"/>
          <w:rtl w:val="0"/>
        </w:rPr>
      </w:pPr>
      <w:r>
        <w:rPr>
          <w:rStyle w:val="C11"/>
          <w:rtl w:val="0"/>
        </w:rPr>
        <w:t>c) Určit patogena podle zadání konkrétní kultury ve školce, navrhnout ošetření s pomocí registru přípravků na ochranu rostlin a uvést ochranné lhůty se zákazem vstupu do kultury</w:t>
      </w:r>
    </w:p>
    <w:p>
      <w:pPr>
        <w:pStyle w:val="P28"/>
        <w:framePr w:w="3921" w:h="831" w:hRule="exact" w:wrap="none" w:vAnchor="page" w:hAnchor="margin" w:x="6800" w:y="8648"/>
        <w:rPr>
          <w:rStyle w:val="C3"/>
          <w:rtl w:val="0"/>
        </w:rPr>
      </w:pPr>
    </w:p>
    <w:p>
      <w:pPr>
        <w:pStyle w:val="P29"/>
        <w:framePr w:w="3839" w:h="704" w:hRule="exact" w:wrap="none" w:vAnchor="page" w:hAnchor="margin" w:x="6856" w:y="8704"/>
        <w:rPr>
          <w:rStyle w:val="C21"/>
          <w:rtl w:val="0"/>
        </w:rPr>
      </w:pPr>
      <w:r>
        <w:rPr>
          <w:rStyle w:val="C21"/>
          <w:rtl w:val="0"/>
        </w:rPr>
        <w:t>Praktické předvedení a ústní ověření</w:t>
      </w:r>
    </w:p>
    <w:p>
      <w:pPr>
        <w:pStyle w:val="P16"/>
        <w:framePr w:w="6710" w:h="831" w:hRule="exact" w:wrap="none" w:vAnchor="page" w:hAnchor="margin" w:x="45" w:y="9479"/>
        <w:rPr>
          <w:rStyle w:val="C3"/>
          <w:rtl w:val="0"/>
        </w:rPr>
      </w:pPr>
    </w:p>
    <w:p>
      <w:pPr>
        <w:pStyle w:val="P17"/>
        <w:framePr w:w="6658" w:h="704" w:hRule="exact" w:wrap="none" w:vAnchor="page" w:hAnchor="margin" w:x="71" w:y="9535"/>
        <w:rPr>
          <w:rStyle w:val="C13"/>
          <w:rtl w:val="0"/>
        </w:rPr>
      </w:pPr>
      <w:r>
        <w:rPr>
          <w:rStyle w:val="C13"/>
          <w:rtl w:val="0"/>
        </w:rPr>
        <w:t>d) Uvést alespoň 3 karanténní choroby a škůdce, se kterými se v ČR lze setkat ve školkařství a specifikovat citlivé hostitelské rostliny s uvedením preventivních opatření</w:t>
      </w:r>
    </w:p>
    <w:p>
      <w:pPr>
        <w:pStyle w:val="P30"/>
        <w:framePr w:w="3921" w:h="831" w:hRule="exact" w:wrap="none" w:vAnchor="page" w:hAnchor="margin" w:x="6800" w:y="9479"/>
        <w:rPr>
          <w:rStyle w:val="C3"/>
          <w:rtl w:val="0"/>
        </w:rPr>
      </w:pPr>
    </w:p>
    <w:p>
      <w:pPr>
        <w:pStyle w:val="P31"/>
        <w:framePr w:w="3839" w:h="704" w:hRule="exact" w:wrap="none" w:vAnchor="page" w:hAnchor="margin" w:x="6856" w:y="9535"/>
        <w:rPr>
          <w:rStyle w:val="C22"/>
          <w:rtl w:val="0"/>
        </w:rPr>
      </w:pPr>
      <w:r>
        <w:rPr>
          <w:rStyle w:val="C22"/>
          <w:rtl w:val="0"/>
        </w:rPr>
        <w:t>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30.9.2026 2:43:09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vysvětlit využití vnitropodnikových kalkulací prací v rostlinné výrobě</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Navrhnout systém motivačního odměňování podřízených pracovníků v konkrétních podmínkách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831" w:hRule="exact" w:wrap="none" w:vAnchor="page" w:hAnchor="margin" w:x="45" w:y="6380"/>
        <w:rPr>
          <w:rStyle w:val="C3"/>
          <w:rtl w:val="0"/>
        </w:rPr>
      </w:pPr>
    </w:p>
    <w:p>
      <w:pPr>
        <w:pStyle w:val="P13"/>
        <w:framePr w:w="6658" w:h="704" w:hRule="exact" w:wrap="none" w:vAnchor="page" w:hAnchor="margin" w:x="71" w:y="6436"/>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6380"/>
        <w:rPr>
          <w:rStyle w:val="C3"/>
          <w:rtl w:val="0"/>
        </w:rPr>
      </w:pPr>
    </w:p>
    <w:p>
      <w:pPr>
        <w:pStyle w:val="P29"/>
        <w:framePr w:w="3839" w:h="704" w:hRule="exact" w:wrap="none" w:vAnchor="page" w:hAnchor="margin" w:x="6856" w:y="6436"/>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Uvést základní povinnosti pracovníka i zaměstnavatele v případě pracovního úrazu</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i) Popsat první pomoc při náhlém úrazu nebo ohrožení zdraví</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Ústní ověření</w:t>
      </w:r>
    </w:p>
    <w:p>
      <w:pPr>
        <w:pStyle w:val="P32"/>
        <w:framePr w:w="10710" w:h="248" w:hRule="exact" w:wrap="none" w:vAnchor="page" w:hAnchor="margin" w:x="28" w:y="83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30.9.2026 2:43:09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https://nsp.cz/jednotka-prace/skolkar).</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Hnojení ve školce a příprava pěstebních substrátů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e) zvolí uchazeč ze sortimentu substrátů nejvhodnější typ pro zadanou skupinu rostlin. Sortiment substrátů přímo ve školce zajišťuje autorizovaná osoba a příslušnou skupinu rostlin si uchazeč vylosuje z nabídky stanovené autorizovanou osobou.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Organizace vegetativního rozmnožování školkařského materiálu </w:t>
      </w:r>
      <w:r>
        <w:rPr>
          <w:rFonts w:ascii="Arial" w:cs="Arial" w:hAnsi="Arial" w:eastAsia="Arial"/>
          <w:b w:val="0"/>
          <w:i w:val="0"/>
          <w:caps w:val="0"/>
          <w:strike w:val="0"/>
          <w:noProof w:val="0"/>
          <w:vanish w:val="0"/>
          <w:color w:val="auto"/>
          <w:sz w:val="20"/>
          <w:u w:val="none"/>
          <w:shd w:val="clear" w:color="auto" w:fill="auto"/>
          <w:vertAlign w:val="baseline"/>
          <w:lang/>
        </w:rPr>
        <w:t xml:space="preserve">bude mít uchazeč pro splnění kritéria b) k dispozici 1 ks podnože pro ovocné dřeviny a 1 ks podnože pro okrasné dřeviny. Pro splnění kritéria c) předvede dva způsoby řízkování dřevin - jeden u okrasné dřeviny, jeden u ovocné dřeviny.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školkařského materiálu včetně řezů </w:t>
      </w:r>
      <w:r>
        <w:rPr>
          <w:rFonts w:ascii="Arial" w:cs="Arial" w:hAnsi="Arial" w:eastAsia="Arial"/>
          <w:b w:val="0"/>
          <w:i w:val="0"/>
          <w:caps w:val="0"/>
          <w:strike w:val="0"/>
          <w:noProof w:val="0"/>
          <w:vanish w:val="0"/>
          <w:color w:val="auto"/>
          <w:sz w:val="20"/>
          <w:u w:val="none"/>
          <w:shd w:val="clear" w:color="auto" w:fill="auto"/>
          <w:vertAlign w:val="baseline"/>
          <w:lang/>
        </w:rPr>
        <w:t>v kritériu a) ošetří 20 ks záhonových růží, 10 ks ovocných nebo okrasných stromů - roubovanců, v kritériu</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b) uchazeč bude vyvazovat výpěstky včetně případného ošetření kmínku u 10 ks. V kritériu e) uchazeč prakticky předvede řez na očko, řez na čípek a ošetří obrost vždy u 5 výpěstků.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kompetencí pro uznání profesní kvalifikace je značně rozsáhlý a kromě základních praktických dovedností předpokládá zejména kompletní zvládnutí všech řídicích úkonů ve školkařské výrobě, včetně praktických výpočtů. Při ověřování kompetencí formou praktického předvedení je třeba přihlížet především k bezpečnému provádění všech úkonů, ke kvalitě výsledné práce i k časovému hledisku zvládání jednotlivých operací.</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Je vhodné, podle stavu počasí a vývoje rostlin, kumulovat vše tak, aby jednotlivé kompetence mohly být ověřeny v nejpříhodnějším období. Zkouška bude rozdělena do dvou nebo tří termínů v rozdílných ročních dobách. Některé praktické činnosti budou provedeny modelově na rostlinném materiálu upraveném pro potřeby zkoušky tak, aby bylo možné v optimálně dvou (nebo třech) zvolených termínech zkoušku kompletně uskutečnit.</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234"/>
        <w:rPr>
          <w:rStyle w:val="C3"/>
          <w:rtl w:val="0"/>
        </w:rPr>
      </w:pPr>
    </w:p>
    <w:p>
      <w:pPr>
        <w:pStyle w:val="P35"/>
        <w:framePr w:w="10710" w:h="340" w:hRule="exact" w:wrap="none" w:vAnchor="page" w:hAnchor="margin" w:x="28" w:y="12234"/>
        <w:rPr>
          <w:rStyle w:val="C25"/>
          <w:rtl w:val="0"/>
        </w:rPr>
      </w:pPr>
      <w:r>
        <w:rPr>
          <w:rStyle w:val="C25"/>
          <w:rtl w:val="0"/>
        </w:rPr>
        <w:t>Výsledné hodnocení</w:t>
      </w:r>
    </w:p>
    <w:p>
      <w:pPr>
        <w:keepNext w:val="0"/>
        <w:keepLines w:val="0"/>
        <w:framePr w:w="10766" w:h="1497" w:hRule="exact" w:wrap="none" w:vAnchor="page" w:hAnchor="margin" w:x="0"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298"/>
        <w:rPr>
          <w:rStyle w:val="C3"/>
          <w:rtl w:val="0"/>
        </w:rPr>
      </w:pPr>
    </w:p>
    <w:p>
      <w:pPr>
        <w:pStyle w:val="P35"/>
        <w:framePr w:w="10710" w:h="340" w:hRule="exact" w:wrap="none" w:vAnchor="page" w:hAnchor="margin" w:x="28" w:y="14298"/>
        <w:rPr>
          <w:rStyle w:val="C25"/>
          <w:rtl w:val="0"/>
        </w:rPr>
      </w:pPr>
      <w:r>
        <w:rPr>
          <w:rStyle w:val="C25"/>
          <w:rtl w:val="0"/>
        </w:rPr>
        <w:t>Počet zkoušejících</w:t>
      </w:r>
    </w:p>
    <w:p>
      <w:pPr>
        <w:keepNext w:val="0"/>
        <w:keepLines w:val="0"/>
        <w:framePr w:w="10766" w:h="1036" w:hRule="exact" w:wrap="none" w:vAnchor="page" w:hAnchor="margin" w:x="0" w:y="14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školkař, 30.9.2026 2:43:09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školkařství nebo ve funkci učitele praktického vyučování v oblasti zahradnictví.</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oblasti školkařství nebo ve funkci učitele praktického vyučování v oblasti zahradnictví.</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školkařství nebo ve funkci učitele praktického vyučování v oblasti zahradnictví.</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školkařství nebo ve funkci učitele odborných předmětů nebo praktického vyučování v oblasti zahradnictví.</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760" w:hRule="exact" w:wrap="none" w:vAnchor="page" w:hAnchor="margin" w:x="0" w:y="9778"/>
        <w:rPr>
          <w:rStyle w:val="C3"/>
          <w:rtl w:val="0"/>
        </w:rPr>
      </w:pPr>
    </w:p>
    <w:p>
      <w:pPr>
        <w:pStyle w:val="P35"/>
        <w:framePr w:w="10710" w:h="340" w:hRule="exact" w:wrap="none" w:vAnchor="page" w:hAnchor="margin" w:x="28" w:y="9778"/>
        <w:rPr>
          <w:rStyle w:val="C25"/>
          <w:rtl w:val="0"/>
        </w:rPr>
      </w:pPr>
      <w:r>
        <w:rPr>
          <w:rStyle w:val="C25"/>
          <w:rtl w:val="0"/>
        </w:rPr>
        <w:t>Nezbytné materiální a technické předpoklady pro provedení zkoušky</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Školkařský provoz vybavený nářadím pro ošetřování rostlin v průběhu vegetace </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ošetřování školkařského materiálu a materiál používaný ve školkařské výrobě (nože, nůžky, pilky, vázací materiál, laboratorní váhy, klíčidla, přípravky pro ošetření řezů, sortiment komponentů pro přípravu substrátu, pěstební substráty)</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Kontejnerovna </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Množitelský skleník a jednoduchý závlahový systém</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školkařského materiálu různého stáří a stupně rozpěstovanosti, materiál pro označování výpěstků</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rostliny, rouby, podnože: minimálně 100 ks okrasných keřů listnatých i jehličnatých ve volné půdě, 100 ks okrasných keřů listnatých i jehličnatých v kontejnerech, 100 ks školkařských výpěstků na kmínku, 50 ks podnoží pro roubování, 50 ks matečných dřevin pro řízkování, 20 ks záhonových růží, minimálně 0,25 kg osiva dřevin</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pro výživu a hnojení speciálních kultur</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420"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20"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65"/>
        <w:rPr>
          <w:rStyle w:val="C3"/>
          <w:rtl w:val="0"/>
        </w:rPr>
      </w:pPr>
    </w:p>
    <w:p>
      <w:pPr>
        <w:pStyle w:val="P35"/>
        <w:framePr w:w="10710" w:h="340" w:hRule="exact" w:wrap="none" w:vAnchor="page" w:hAnchor="margin" w:x="28" w:y="14765"/>
        <w:rPr>
          <w:rStyle w:val="C25"/>
          <w:rtl w:val="0"/>
        </w:rPr>
      </w:pPr>
      <w:r>
        <w:rPr>
          <w:rStyle w:val="C25"/>
          <w:rtl w:val="0"/>
        </w:rPr>
        <w:t>Doba přípravy na zkoušku</w:t>
      </w:r>
    </w:p>
    <w:p>
      <w:pPr>
        <w:keepNext w:val="0"/>
        <w:keepLines w:val="0"/>
        <w:framePr w:w="10766" w:h="806" w:hRule="exact" w:wrap="none" w:vAnchor="page" w:hAnchor="margin" w:x="0" w:y="15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školkař, 30.9.2026 2:43:09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15 až 19 hodin (hodinou se rozumí 60 minut). Doba trvání písemné části zkoušky jednoho uchazeče je 60 minut. Zkouška může být rozložena do více dnů. </w:t>
      </w:r>
    </w:p>
    <w:p>
      <w:pPr>
        <w:pStyle w:val="P21"/>
        <w:framePr w:w="7654" w:h="331" w:hRule="exact" w:wrap="none" w:vAnchor="page" w:hAnchor="margin" w:x="28" w:y="15940"/>
        <w:rPr>
          <w:rStyle w:val="C16"/>
          <w:rtl w:val="0"/>
        </w:rPr>
      </w:pPr>
      <w:r>
        <w:rPr>
          <w:rStyle w:val="C16"/>
          <w:rtl w:val="0"/>
        </w:rPr>
        <w:t>Technik školkař, 30.9.2026 2:43:09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školkařů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Okrasná školka Kaňák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Technik školkař, 30.9.2026 2:43:09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3A6F0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E5741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