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DA89E" Type="http://schemas.openxmlformats.org/officeDocument/2006/relationships/officeDocument" Target="/word/document.xml" /><Relationship Id="coreR388DA89E" Type="http://schemas.openxmlformats.org/package/2006/relationships/metadata/core-properties" Target="/docProps/core.xml" /><Relationship Id="customR388DA8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20.8.2026 17:56:32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ISCA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Michelského mlýna 1521/31, 14000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20.8.2026 17:56:32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