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06DC6" Type="http://schemas.openxmlformats.org/officeDocument/2006/relationships/officeDocument" Target="/word/document.xml" /><Relationship Id="coreR42D06DC6" Type="http://schemas.openxmlformats.org/package/2006/relationships/metadata/core-properties" Target="/docProps/core.xml" /><Relationship Id="customR42D06D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činností, provádění revizí a oprav strojů a technologického zařízení používaného v zemědělské výrobě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samochodných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zemědělská škola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20.10.2026 9:52:09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