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B16C" Type="http://schemas.openxmlformats.org/officeDocument/2006/relationships/officeDocument" Target="/word/document.xml" /><Relationship Id="coreR490B16C" Type="http://schemas.openxmlformats.org/package/2006/relationships/metadata/core-properties" Target="/docProps/core.xml" /><Relationship Id="customR490B1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Servisní technik zemědělské mechanizace, 18.10.2026 18:30:04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zemědělské mechanizace, 18.10.2026 18:30:04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18.10.2026 18:30:04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18.10.2026 18:30:04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18.10.2026 18:30:04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18.10.2026 18:30:04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 zemědělské mechanizace, 18.10.2026 18:30:04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 zemědělské mechanizace, 18.10.2026 18:30:04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66B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09CB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