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56B71C" Type="http://schemas.openxmlformats.org/officeDocument/2006/relationships/officeDocument" Target="/word/document.xml" /><Relationship Id="coreR6056B71C" Type="http://schemas.openxmlformats.org/package/2006/relationships/metadata/core-properties" Target="/docProps/core.xml" /><Relationship Id="customR6056B7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 zemědělské mechanizace (kód: 41-100-M)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Zajišťování servisních činností a provádění oprav strojů a zařízení používaných v zemědělské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opravených strojů a zařízení a uvádění do provozu u zákazníka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a provádění funkčních zkoušek strojů a zařízení používaných v zemědělské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evidence o provedeném servisu zemědělské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vhodných podmínek pro servisní opravy a údržbu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Zajišťování bezpečnosti a hygieny práce, ochrany zdraví při práci a požární ochrany při servisu zemědělské techniky</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Servisní technik zemědělské mechanizace, 21.8.2026 1:56:09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v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v oblasti zemědělství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547" w:hRule="exact" w:wrap="none" w:vAnchor="page" w:hAnchor="margin" w:x="28" w:y="6328"/>
        <w:rPr>
          <w:rStyle w:val="C18"/>
          <w:rtl w:val="0"/>
        </w:rPr>
      </w:pPr>
      <w:r>
        <w:rPr>
          <w:rStyle w:val="C18"/>
          <w:rtl w:val="0"/>
        </w:rPr>
        <w:t>Zajišťování servisních činností a provádění oprav strojů a zařízení používaných v zemědělské výrobě</w:t>
      </w:r>
    </w:p>
    <w:p>
      <w:pPr>
        <w:pStyle w:val="P24"/>
        <w:framePr w:w="6713" w:h="376" w:hRule="exact" w:wrap="none" w:vAnchor="page" w:hAnchor="margin" w:x="45" w:y="6975"/>
        <w:rPr>
          <w:rStyle w:val="C3"/>
          <w:rtl w:val="0"/>
        </w:rPr>
      </w:pPr>
    </w:p>
    <w:p>
      <w:pPr>
        <w:pStyle w:val="P25"/>
        <w:framePr w:w="6661" w:h="249" w:hRule="exact" w:wrap="none" w:vAnchor="page" w:hAnchor="margin" w:x="71" w:y="7046"/>
        <w:rPr>
          <w:rStyle w:val="C19"/>
          <w:rtl w:val="0"/>
        </w:rPr>
      </w:pPr>
      <w:r>
        <w:rPr>
          <w:rStyle w:val="C19"/>
          <w:rtl w:val="0"/>
        </w:rPr>
        <w:t>Kritéria hodnocení</w:t>
      </w:r>
    </w:p>
    <w:p>
      <w:pPr>
        <w:pStyle w:val="P26"/>
        <w:framePr w:w="3918" w:h="376" w:hRule="exact" w:wrap="none" w:vAnchor="page" w:hAnchor="margin" w:x="6803" w:y="6975"/>
        <w:rPr>
          <w:rStyle w:val="C3"/>
          <w:rtl w:val="0"/>
        </w:rPr>
      </w:pPr>
    </w:p>
    <w:p>
      <w:pPr>
        <w:pStyle w:val="P27"/>
        <w:framePr w:w="3836" w:h="249" w:hRule="exact" w:wrap="none" w:vAnchor="page" w:hAnchor="margin" w:x="6859" w:y="7046"/>
        <w:rPr>
          <w:rStyle w:val="C20"/>
          <w:rtl w:val="0"/>
        </w:rPr>
      </w:pPr>
      <w:r>
        <w:rPr>
          <w:rStyle w:val="C20"/>
          <w:rtl w:val="0"/>
        </w:rPr>
        <w:t>Způsoby ověření</w:t>
      </w:r>
    </w:p>
    <w:p>
      <w:pPr>
        <w:pStyle w:val="P12"/>
        <w:framePr w:w="6710" w:h="831" w:hRule="exact" w:wrap="none" w:vAnchor="page" w:hAnchor="margin" w:x="45" w:y="7351"/>
        <w:rPr>
          <w:rStyle w:val="C3"/>
          <w:rtl w:val="0"/>
        </w:rPr>
      </w:pPr>
    </w:p>
    <w:p>
      <w:pPr>
        <w:pStyle w:val="P13"/>
        <w:framePr w:w="6658" w:h="704" w:hRule="exact" w:wrap="none" w:vAnchor="page" w:hAnchor="margin" w:x="71" w:y="7407"/>
        <w:rPr>
          <w:rStyle w:val="C11"/>
          <w:rtl w:val="0"/>
        </w:rPr>
      </w:pPr>
      <w:r>
        <w:rPr>
          <w:rStyle w:val="C11"/>
          <w:rtl w:val="0"/>
        </w:rPr>
        <w:t>a) Sestavit plán servisních prohlídek a revizí v závislosti na technické dokumentaci strojního zařízení používaného v zemědělství a vypracovanou sestavu obhájit</w:t>
      </w:r>
    </w:p>
    <w:p>
      <w:pPr>
        <w:pStyle w:val="P28"/>
        <w:framePr w:w="3921" w:h="831" w:hRule="exact" w:wrap="none" w:vAnchor="page" w:hAnchor="margin" w:x="6800" w:y="7351"/>
        <w:rPr>
          <w:rStyle w:val="C3"/>
          <w:rtl w:val="0"/>
        </w:rPr>
      </w:pPr>
    </w:p>
    <w:p>
      <w:pPr>
        <w:pStyle w:val="P29"/>
        <w:framePr w:w="3839" w:h="704" w:hRule="exact" w:wrap="none" w:vAnchor="page" w:hAnchor="margin" w:x="6856" w:y="7407"/>
        <w:rPr>
          <w:rStyle w:val="C21"/>
          <w:rtl w:val="0"/>
        </w:rPr>
      </w:pPr>
      <w:r>
        <w:rPr>
          <w:rStyle w:val="C21"/>
          <w:rtl w:val="0"/>
        </w:rPr>
        <w:t>Praktické předvedení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Provést diagnostiku závady chodu motoru na traktoru či samojízdném stroji</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Popsat údržbu hydraulických zařízení, vysvětlit principy správného zacházení s hydraulickými kapalinami</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Ústní ověření</w:t>
      </w:r>
    </w:p>
    <w:p>
      <w:pPr>
        <w:pStyle w:val="P16"/>
        <w:framePr w:w="6710" w:h="376" w:hRule="exact" w:wrap="none" w:vAnchor="page" w:hAnchor="margin" w:x="45" w:y="9396"/>
        <w:rPr>
          <w:rStyle w:val="C3"/>
          <w:rtl w:val="0"/>
        </w:rPr>
      </w:pPr>
    </w:p>
    <w:p>
      <w:pPr>
        <w:pStyle w:val="P17"/>
        <w:framePr w:w="6658" w:h="249" w:hRule="exact" w:wrap="none" w:vAnchor="page" w:hAnchor="margin" w:x="71" w:y="9452"/>
        <w:rPr>
          <w:rStyle w:val="C13"/>
          <w:rtl w:val="0"/>
        </w:rPr>
      </w:pPr>
      <w:r>
        <w:rPr>
          <w:rStyle w:val="C13"/>
          <w:rtl w:val="0"/>
        </w:rPr>
        <w:t>d) Předvést hledání závad elektrického příslušenství strojů</w:t>
      </w:r>
    </w:p>
    <w:p>
      <w:pPr>
        <w:pStyle w:val="P30"/>
        <w:framePr w:w="3921" w:h="376" w:hRule="exact" w:wrap="none" w:vAnchor="page" w:hAnchor="margin" w:x="6800" w:y="9396"/>
        <w:rPr>
          <w:rStyle w:val="C3"/>
          <w:rtl w:val="0"/>
        </w:rPr>
      </w:pPr>
    </w:p>
    <w:p>
      <w:pPr>
        <w:pStyle w:val="P31"/>
        <w:framePr w:w="3839" w:h="249" w:hRule="exact" w:wrap="none" w:vAnchor="page" w:hAnchor="margin" w:x="6856" w:y="9452"/>
        <w:rPr>
          <w:rStyle w:val="C22"/>
          <w:rtl w:val="0"/>
        </w:rPr>
      </w:pPr>
      <w:r>
        <w:rPr>
          <w:rStyle w:val="C22"/>
          <w:rtl w:val="0"/>
        </w:rPr>
        <w:t>Praktické předvedení</w:t>
      </w:r>
    </w:p>
    <w:p>
      <w:pPr>
        <w:pStyle w:val="P12"/>
        <w:framePr w:w="6710" w:h="831" w:hRule="exact" w:wrap="none" w:vAnchor="page" w:hAnchor="margin" w:x="45" w:y="9772"/>
        <w:rPr>
          <w:rStyle w:val="C3"/>
          <w:rtl w:val="0"/>
        </w:rPr>
      </w:pPr>
    </w:p>
    <w:p>
      <w:pPr>
        <w:pStyle w:val="P13"/>
        <w:framePr w:w="6658" w:h="704" w:hRule="exact" w:wrap="none" w:vAnchor="page" w:hAnchor="margin" w:x="71" w:y="9828"/>
        <w:rPr>
          <w:rStyle w:val="C11"/>
          <w:rtl w:val="0"/>
        </w:rPr>
      </w:pPr>
      <w:r>
        <w:rPr>
          <w:rStyle w:val="C11"/>
          <w:rtl w:val="0"/>
        </w:rPr>
        <w:t>e) Navrhnout způsob opravy strojního zařízení používaného v zemědělské výrobě a rozhodnout o technologicky nejvhodnějším postupu opravy a opravy provést</w:t>
      </w:r>
    </w:p>
    <w:p>
      <w:pPr>
        <w:pStyle w:val="P28"/>
        <w:framePr w:w="3921" w:h="831" w:hRule="exact" w:wrap="none" w:vAnchor="page" w:hAnchor="margin" w:x="6800" w:y="9772"/>
        <w:rPr>
          <w:rStyle w:val="C3"/>
          <w:rtl w:val="0"/>
        </w:rPr>
      </w:pPr>
    </w:p>
    <w:p>
      <w:pPr>
        <w:pStyle w:val="P29"/>
        <w:framePr w:w="3839" w:h="704" w:hRule="exact" w:wrap="none" w:vAnchor="page" w:hAnchor="margin" w:x="6856" w:y="9828"/>
        <w:rPr>
          <w:rStyle w:val="C21"/>
          <w:rtl w:val="0"/>
        </w:rPr>
      </w:pPr>
      <w:r>
        <w:rPr>
          <w:rStyle w:val="C21"/>
          <w:rtl w:val="0"/>
        </w:rPr>
        <w:t>Praktické předvedení</w:t>
      </w:r>
    </w:p>
    <w:p>
      <w:pPr>
        <w:pStyle w:val="P16"/>
        <w:framePr w:w="6710" w:h="607" w:hRule="exact" w:wrap="none" w:vAnchor="page" w:hAnchor="margin" w:x="45" w:y="10603"/>
        <w:rPr>
          <w:rStyle w:val="C3"/>
          <w:rtl w:val="0"/>
        </w:rPr>
      </w:pPr>
    </w:p>
    <w:p>
      <w:pPr>
        <w:pStyle w:val="P17"/>
        <w:framePr w:w="6658" w:h="480" w:hRule="exact" w:wrap="none" w:vAnchor="page" w:hAnchor="margin" w:x="71" w:y="10659"/>
        <w:rPr>
          <w:rStyle w:val="C13"/>
          <w:rtl w:val="0"/>
        </w:rPr>
      </w:pPr>
      <w:r>
        <w:rPr>
          <w:rStyle w:val="C13"/>
          <w:rtl w:val="0"/>
        </w:rPr>
        <w:t>f) Popsat způsob komunikace se zákazníkem a dodavatelem při reklamačním řízení opravy nebo revize stroje či strojního zařízení</w:t>
      </w:r>
    </w:p>
    <w:p>
      <w:pPr>
        <w:pStyle w:val="P30"/>
        <w:framePr w:w="3921" w:h="607" w:hRule="exact" w:wrap="none" w:vAnchor="page" w:hAnchor="margin" w:x="6800" w:y="10603"/>
        <w:rPr>
          <w:rStyle w:val="C3"/>
          <w:rtl w:val="0"/>
        </w:rPr>
      </w:pPr>
    </w:p>
    <w:p>
      <w:pPr>
        <w:pStyle w:val="P31"/>
        <w:framePr w:w="3839" w:h="480" w:hRule="exact" w:wrap="none" w:vAnchor="page" w:hAnchor="margin" w:x="6856" w:y="10659"/>
        <w:rPr>
          <w:rStyle w:val="C22"/>
          <w:rtl w:val="0"/>
        </w:rPr>
      </w:pPr>
      <w:r>
        <w:rPr>
          <w:rStyle w:val="C22"/>
          <w:rtl w:val="0"/>
        </w:rPr>
        <w:t>Ústní ověření</w:t>
      </w:r>
    </w:p>
    <w:p>
      <w:pPr>
        <w:pStyle w:val="P32"/>
        <w:framePr w:w="10710" w:h="248" w:hRule="exact" w:wrap="none" w:vAnchor="page" w:hAnchor="margin" w:x="28" w:y="11324"/>
        <w:rPr>
          <w:rStyle w:val="C23"/>
          <w:rtl w:val="0"/>
        </w:rPr>
      </w:pPr>
      <w:r>
        <w:rPr>
          <w:rStyle w:val="C23"/>
          <w:rtl w:val="0"/>
        </w:rPr>
        <w:t>Je třeba splnit všechna kritéria.</w:t>
      </w:r>
    </w:p>
    <w:p>
      <w:pPr>
        <w:pStyle w:val="P23"/>
        <w:framePr w:w="10710" w:h="340" w:hRule="exact" w:wrap="none" w:vAnchor="page" w:hAnchor="margin" w:x="28" w:y="11759"/>
        <w:rPr>
          <w:rStyle w:val="C18"/>
          <w:rtl w:val="0"/>
        </w:rPr>
      </w:pPr>
      <w:r>
        <w:rPr>
          <w:rStyle w:val="C18"/>
          <w:rtl w:val="0"/>
        </w:rPr>
        <w:t>Seřizování opravených strojů a zařízení a uvádění do provozu u zákazníka</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a) Po opravě seřídit a prověřit funkční způsobilost opravených strojů a zařízení s ohledem na optimální provoz celé technologie</w:t>
      </w:r>
    </w:p>
    <w:p>
      <w:pPr>
        <w:pStyle w:val="P28"/>
        <w:framePr w:w="3921" w:h="607" w:hRule="exact" w:wrap="none" w:vAnchor="page" w:hAnchor="margin" w:x="6800" w:y="12575"/>
        <w:rPr>
          <w:rStyle w:val="C3"/>
          <w:rtl w:val="0"/>
        </w:rPr>
      </w:pPr>
    </w:p>
    <w:p>
      <w:pPr>
        <w:pStyle w:val="P29"/>
        <w:framePr w:w="3839" w:h="480" w:hRule="exact" w:wrap="none" w:vAnchor="page" w:hAnchor="margin" w:x="6856" w:y="12631"/>
        <w:rPr>
          <w:rStyle w:val="C21"/>
          <w:rtl w:val="0"/>
        </w:rPr>
      </w:pPr>
      <w:r>
        <w:rPr>
          <w:rStyle w:val="C21"/>
          <w:rtl w:val="0"/>
        </w:rPr>
        <w:t>Praktické předvedení</w:t>
      </w:r>
    </w:p>
    <w:p>
      <w:pPr>
        <w:pStyle w:val="P16"/>
        <w:framePr w:w="6710" w:h="607" w:hRule="exact" w:wrap="none" w:vAnchor="page" w:hAnchor="margin" w:x="45" w:y="13182"/>
        <w:rPr>
          <w:rStyle w:val="C3"/>
          <w:rtl w:val="0"/>
        </w:rPr>
      </w:pPr>
    </w:p>
    <w:p>
      <w:pPr>
        <w:pStyle w:val="P17"/>
        <w:framePr w:w="6658" w:h="480" w:hRule="exact" w:wrap="none" w:vAnchor="page" w:hAnchor="margin" w:x="71" w:y="13238"/>
        <w:rPr>
          <w:rStyle w:val="C13"/>
          <w:rtl w:val="0"/>
        </w:rPr>
      </w:pPr>
      <w:r>
        <w:rPr>
          <w:rStyle w:val="C13"/>
          <w:rtl w:val="0"/>
        </w:rPr>
        <w:t>b) Předvést zákazníkovi funkčnost opraveného stroje a zařízení připojeného za traktor, včetně předvedení jízdy soupravy, vyplnit předávací protokol</w:t>
      </w:r>
    </w:p>
    <w:p>
      <w:pPr>
        <w:pStyle w:val="P30"/>
        <w:framePr w:w="3921" w:h="607" w:hRule="exact" w:wrap="none" w:vAnchor="page" w:hAnchor="margin" w:x="6800" w:y="13182"/>
        <w:rPr>
          <w:rStyle w:val="C3"/>
          <w:rtl w:val="0"/>
        </w:rPr>
      </w:pPr>
    </w:p>
    <w:p>
      <w:pPr>
        <w:pStyle w:val="P31"/>
        <w:framePr w:w="3839" w:h="480" w:hRule="exact" w:wrap="none" w:vAnchor="page" w:hAnchor="margin" w:x="6856" w:y="13238"/>
        <w:rPr>
          <w:rStyle w:val="C22"/>
          <w:rtl w:val="0"/>
        </w:rPr>
      </w:pPr>
      <w:r>
        <w:rPr>
          <w:rStyle w:val="C22"/>
          <w:rtl w:val="0"/>
        </w:rPr>
        <w:t>Praktické předvedení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c) Předvést zákazníkovi funkčnost opraveného samojízdného stroje nebo traktoru, včetně předvedení jízdy, vyplnit předávací protokol</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Praktické předvedení</w:t>
      </w:r>
    </w:p>
    <w:p>
      <w:pPr>
        <w:pStyle w:val="P32"/>
        <w:framePr w:w="10710" w:h="248" w:hRule="exact" w:wrap="none" w:vAnchor="page" w:hAnchor="margin" w:x="28" w:y="145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 zemědělské mechanizace, 21.8.2026 1:56:09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provádění funkčních zkoušek strojů a zařízení používaných v zemědělské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objasnit vhodný způsob funkčních zkoušek traktoru, stroje a strojního zařízení používaného v zemědělství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odpovídající měřicí techniku v souladu se servisní dokumentací a předvést její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zkoušky strojů a zařízení používaných v zemědělské výrobě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evidence o provedeném servisu zemědělské techniky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zásady evidence servisu v oblasti údržby, diagnostiky a oprav strojů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Vyhotovit záznam o provedené servisní opravě, seřízení, výměně součástek strojního zařízení v rostlinné výrobě, traktoru, samojízdného stroje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Vyhotovit záznam o provedené servisní opravě dané technologie v živočišné výrobě</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Zajišťování vhodných podmínek pro servisní opravy a údržbu</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Charakterizovat legislativu v oblasti záručních a pozáručních oprav</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Ústní ověření</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Popsat posouzení vlivu opravárenské činnosti na životní prostředí a navrhnout opatření k zabránění negativním vlivům v konkrétních podmínkách</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předvedení a ústní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c) Popsat vhodné podmínky jednotlivých prohlídek strojů, zařízení a vozidel</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d) Posoudit a navrhnout opatření k zabezpečení spolehlivého provozu strojů a technologických zařízení v konkrétních podmínkách</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e) Navrhnout optimalizaci stavu zásob náhradních dílů na servisním středisku pro určený typ traktoru s ohledem na jejich počet a rok výroby</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Praktické předvedení</w:t>
      </w:r>
    </w:p>
    <w:p>
      <w:pPr>
        <w:pStyle w:val="P32"/>
        <w:framePr w:w="10710" w:h="248" w:hRule="exact" w:wrap="none" w:vAnchor="page" w:hAnchor="margin" w:x="28" w:y="12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zemědělské mechanizace, 21.8.2026 1:56:09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bezpečnosti a hygieny práce, ochrany zdraví při práci a požární ochrany při servisu zemědělské techniky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základní právní předpisy týkající se BOZP a požární prevence při práci s mechanizačními prostředky a vysvětlit jejich aplikaci pro zadaný provoz</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rizika provozu zemědělské mechanizace z hlediska použití provozních náplní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nebezpečí úrazu nebo ohrožení zdraví zaměstnanců a uvést povinnosti pracovníka i zaměstnavatele v případě pracovního úrazu</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Popsat první pomoc při způsobení úrazu nebo ohrožení zdraví</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zemědělské mechanizace, 21.8.2026 1:56:09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řidičské oprávnění skupiny 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"Používání technické dokumentace, katalogů a dílenských příruček při provozu a opravách zemědělské mechanizace"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uchazeč bude pracovat s katalogem náhradních dílů ke stanovenému traktoru a k jednomu zemědělskému stroji a vyhledá vždy dva určené údaje.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Cílem zkoušky je ověření kompetencí uchazeče vykonávat servisní činnosti na traktorech, samojízdných strojích, přívěsných a závěsných zařízeních používaných v rostlinné výrobě. Rovněž tak i vykonávat servisní činnosti v oblasti technologií a systémů ustájení hospodářských zvířat včetně navazujících činností. U každého druhu stroje či technologie došlo již v současnosti vzhledem k technologické složitosti i k poměrně úzké specializaci servisní činnosti. Podrobná školení a kurzy k tomu provádí přímo jednotliví výrobci a dodavatelé strojů. Vzhledem k široké škále používané zemědělské techniky by měl mít uchazeč možnost v průběhu celé zkoušky používat servisní dokumentaci.</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třeba spojit do navazujících činností vedoucích k ucelenému zajištění správného chodu jednotlivých technologií a strojů. Přitom je nutné posuzovat nejen dosažený výsledek, ale i samostatnost při rozhodování o nejvhodnějším postupu řešení zadaného úkolu podle podmínek pracoviště.</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provedené práce a případně i k časovému hledisku zvládání zadaných úkolů.</w:t>
      </w:r>
    </w:p>
    <w:p>
      <w:pPr>
        <w:pStyle w:val="P33"/>
        <w:framePr w:w="10766" w:h="2072" w:hRule="exact" w:wrap="none" w:vAnchor="page" w:hAnchor="margin" w:x="0" w:y="10141"/>
        <w:rPr>
          <w:rStyle w:val="C3"/>
          <w:rtl w:val="0"/>
        </w:rPr>
      </w:pPr>
    </w:p>
    <w:p>
      <w:pPr>
        <w:pStyle w:val="P35"/>
        <w:framePr w:w="10710" w:h="340" w:hRule="exact" w:wrap="none" w:vAnchor="page" w:hAnchor="margin" w:x="28" w:y="10141"/>
        <w:rPr>
          <w:rStyle w:val="C25"/>
          <w:rtl w:val="0"/>
        </w:rPr>
      </w:pPr>
      <w:r>
        <w:rPr>
          <w:rStyle w:val="C25"/>
          <w:rtl w:val="0"/>
        </w:rPr>
        <w:t>Výsledné hodnocení</w:t>
      </w:r>
    </w:p>
    <w:p>
      <w:pPr>
        <w:keepNext w:val="0"/>
        <w:keepLines w:val="0"/>
        <w:framePr w:w="10766" w:h="1732"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612"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271"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 zemědělské mechanizace, 21.8.2026 1:56:09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opravy zemědělské mechanizace a střední vzdělání s maturitní zkouškou a alespoň 5 let odborné praxe v oblasti oprav a servisu zemědělské mechanizace nebo ve funkci učitele praktického vyučování nebo odborného výcviku v oblasti zemědělské mechanizace.</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oblasti oprav a servisu zemědělské mechanizace nebo ve funkci učitele praktického vyučování nebo odborného výcviku v oblasti zemědělské mechanizace.</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zemědělskou mechanizaci a alespoň 5 let odborné praxe v oblasti oprav a servisu zemědělské mechanizace nebo ve funkci učitele odborných předmětů nebo praktického vyučování nebo odborného výcviku v oblasti zemědělské mechanizace.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62"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secí stroj, sklízecí mlátička, postřikovač, krmný vůz, strojní technologické zařízení v živočišné výrobě zajišťující krmení, napájení, ventilaci a odkliz výkalů.</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vybavenou výpočetní technikou - stolní počítač nebo notebook s přístupem k internetu.</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traktor a přípojné mechanizační prostředky.</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s technickým vybavením pro opravy mechanizačních prostředků - dílna, zařízení pro diagnostiku zemědělské mechanizace, seřizovací stolice jednotlivých agregátů, rovnací stolice, zdvihací zařízení, měřicí přístroje a zařízení, momentové klíče, přípravky pro usazení jednotlivých součástí, sady nářadí.</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provedení servisní opravy, předávací protokol.</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pracovní rukavice, ochranné brýle.</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 zemědělské mechanizace, 21.8.2026 1:56:09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rozložená do více dnů.</w:t>
      </w:r>
    </w:p>
    <w:p>
      <w:pPr>
        <w:pStyle w:val="P21"/>
        <w:framePr w:w="7654" w:h="331" w:hRule="exact" w:wrap="none" w:vAnchor="page" w:hAnchor="margin" w:x="28" w:y="15940"/>
        <w:rPr>
          <w:rStyle w:val="C16"/>
          <w:rtl w:val="0"/>
        </w:rPr>
      </w:pPr>
      <w:r>
        <w:rPr>
          <w:rStyle w:val="C16"/>
          <w:rtl w:val="0"/>
        </w:rPr>
        <w:t>Servisní technik zemědělské mechanizace, 21.8.2026 1:56:09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Servisní technik zemědělské mechanizace, 21.8.2026 1:56:09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25BD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32F6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