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0551B6" Type="http://schemas.openxmlformats.org/officeDocument/2006/relationships/officeDocument" Target="/word/document.xml" /><Relationship Id="coreR3F0551B6" Type="http://schemas.openxmlformats.org/package/2006/relationships/metadata/core-properties" Target="/docProps/core.xml" /><Relationship Id="customR3F0551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servisních činností a provádění oprav strojů a zařízení používaných v zemědělské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o provedeném servisu zemědělské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vhodných podmínek pro servisní opravy a údržbu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zemědělské mechanizace, 10.9.2026 1:18:09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a provádění oprav strojů a zařízení používaných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Provést diagnostiku závady chodu motoru na traktoru či samojízdném stroji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údržbu hydraulických zařízení, vysvětlit principy správného zacházení s hydraulickými kapalinami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Předvést hledání závad elektrického příslušenství strojů</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Praktické předvedení</w:t>
      </w:r>
    </w:p>
    <w:p>
      <w:pPr>
        <w:pStyle w:val="P12"/>
        <w:framePr w:w="6710" w:h="831" w:hRule="exact" w:wrap="none" w:vAnchor="page" w:hAnchor="margin" w:x="45" w:y="9772"/>
        <w:rPr>
          <w:rStyle w:val="C3"/>
          <w:rtl w:val="0"/>
        </w:rPr>
      </w:pPr>
    </w:p>
    <w:p>
      <w:pPr>
        <w:pStyle w:val="P13"/>
        <w:framePr w:w="6658" w:h="704" w:hRule="exact" w:wrap="none" w:vAnchor="page" w:hAnchor="margin" w:x="71" w:y="9828"/>
        <w:rPr>
          <w:rStyle w:val="C11"/>
          <w:rtl w:val="0"/>
        </w:rPr>
      </w:pPr>
      <w:r>
        <w:rPr>
          <w:rStyle w:val="C11"/>
          <w:rtl w:val="0"/>
        </w:rPr>
        <w:t>e) Navrhnout způsob opravy strojního zařízení používaného v zemědělské výrobě a rozhodnout o technologicky nejvhodnějším postupu opravy a opravy provést</w:t>
      </w:r>
    </w:p>
    <w:p>
      <w:pPr>
        <w:pStyle w:val="P28"/>
        <w:framePr w:w="3921" w:h="831" w:hRule="exact" w:wrap="none" w:vAnchor="page" w:hAnchor="margin" w:x="6800" w:y="9772"/>
        <w:rPr>
          <w:rStyle w:val="C3"/>
          <w:rtl w:val="0"/>
        </w:rPr>
      </w:pPr>
    </w:p>
    <w:p>
      <w:pPr>
        <w:pStyle w:val="P29"/>
        <w:framePr w:w="3839" w:h="704" w:hRule="exact" w:wrap="none" w:vAnchor="page" w:hAnchor="margin" w:x="6856" w:y="9828"/>
        <w:rPr>
          <w:rStyle w:val="C21"/>
          <w:rtl w:val="0"/>
        </w:rPr>
      </w:pPr>
      <w:r>
        <w:rPr>
          <w:rStyle w:val="C21"/>
          <w:rtl w:val="0"/>
        </w:rPr>
        <w:t>Praktické předvedení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Popsat způsob komunikace se zákazníkem a dodavatelem při reklamačním řízení opravy nebo revize stroje či strojního zařízení</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Ústní ověření</w:t>
      </w:r>
    </w:p>
    <w:p>
      <w:pPr>
        <w:pStyle w:val="P32"/>
        <w:framePr w:w="10710" w:h="248" w:hRule="exact" w:wrap="none" w:vAnchor="page" w:hAnchor="margin" w:x="28" w:y="11324"/>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Po opravě seřídit a prověřit funkční způsobilost opravených strojů a zařízení s ohledem na optimální provoz celé technologie</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b) Předvést zákazníkovi funkčnost opraveného stroje a zařízení připojeného za traktor, včetně předvedení jízdy soupravy, vyplnit předávací protokol</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Předvést zákazníkovi funkčnost opraveného samojízdného stroje nebo traktoru, včetně předvedení jízdy, vyplnit předávací protokol</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5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zemědělské mechanizace, 10.9.2026 1:18:09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objasnit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odpovídající měřicí techniku v souladu se servisní dokumentací a předvést její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zkoušky strojů a zařízení používaných v zemědělské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evidence o provedeném servisu zemědělské techniky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evidence servisu v oblasti údržby, diagnostiky a oprav 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Vyhotovit záznam o provedené servisní opravě, seřízení, výměně součástek strojního zařízení v rostlinné výrobě, traktoru, samojízdného stroje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Zajišťování vhodných podmínek pro servisní opravy a údržbu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Charakterizovat legislativu v oblasti záručních a pozáručních oprav</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Posoudit a navrhnout opatření k zabezpečení spolehlivého provozu strojů a technologických zařízení v konkrétních podmínkách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e) Navrhnout optimalizaci stavu zásob náhradních dílů na servisním středisku pro určený typ traktoru s ohledem na jejich počet a rok výroby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32"/>
        <w:framePr w:w="10710" w:h="248" w:hRule="exact" w:wrap="none" w:vAnchor="page" w:hAnchor="margin" w:x="28" w:y="12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10.9.2026 1:18:09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zadaný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10.9.2026 1:18:09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samojízdných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nutné posuzovat nejen dosažený výsledek, ale i samostatnost při rozhodování o nejvhodnějším postupu řešení zadaného úkolu podle podmínek pracoviště.</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2072"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10.9.2026 1:18:09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mechanizace a střední vzdělání s maturitní zkouškou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oblasti oprav a servisu zemědělské mechanizace nebo ve funkci učitele odborných předmětů nebo praktického vyučování nebo odborného výcviku v oblasti zemědělské mechanizace.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6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strojní technologické zařízení v živočišné výrobě zajišťující krmení, napájení, ventilaci a odkliz výkalů.</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pro opravy mechanizačních prostředků - dílna, zařízení pro diagnostiku zemědělské mechanizace, seřizovací stolice jednotlivých agregátů, rovnací stolice, zdvihací zařízení, měřicí přístroje a zařízení, momentové klíče, přípravky pro usazení jednotlivých součástí, sady nářadí.</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provedení servisní opravy, předávací protokol.</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10.9.2026 1:18:09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rozložená do více dnů.</w:t>
      </w:r>
    </w:p>
    <w:p>
      <w:pPr>
        <w:pStyle w:val="P21"/>
        <w:framePr w:w="7654" w:h="331" w:hRule="exact" w:wrap="none" w:vAnchor="page" w:hAnchor="margin" w:x="28" w:y="15940"/>
        <w:rPr>
          <w:rStyle w:val="C16"/>
          <w:rtl w:val="0"/>
        </w:rPr>
      </w:pPr>
      <w:r>
        <w:rPr>
          <w:rStyle w:val="C16"/>
          <w:rtl w:val="0"/>
        </w:rPr>
        <w:t>Servisní technik/technička zemědělské mechanizace, 10.9.2026 1:18:09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Servisní technik/technička zemědělské mechanizace, 10.9.2026 1:18:09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8081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47D5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