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5886B6" Type="http://schemas.openxmlformats.org/officeDocument/2006/relationships/officeDocument" Target="/word/document.xml" /><Relationship Id="coreR735886B6" Type="http://schemas.openxmlformats.org/package/2006/relationships/metadata/core-properties" Target="/docProps/core.xml" /><Relationship Id="customR735886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přípravu substrátů a hnojení (kód: 41-111-M)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podstaty výživy rostlin z hlediska jejich fyziologie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Charakteristika významu a vzniku půdy a substrátů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vlastností substrátů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komponentů pro přípravu substrátů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hnojiv v zahradnické praxi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substrátu pro zahradnické výpěstky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rostlinnou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https://www.nsp.cz/jednotka-prace/samostatny-technik-zahrad).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pracovní oděv a obuv.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Zjišťování vlastností substrátů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bude stanovení pH probíhat na laboratorním pHmetru, v kritériu c) se stanoví obsah klíčivých semen a k vegetačnímu pokusu se nabízí například řeřichový test ke stanovení inhibičních látek v substrátu. Založení pokusu spočívá v ověření vlastností substrátů s předpokládanými supresivními vlastnostmi ve vztahu ke klíčícím rostlinám. Ověření bude provedeno srovnáním s kontrolním vzorkem.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Používání hnojiv v zahradnické praxi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kritériu b) vybere zkoušející tři až pět vzorků charakterem i složením rozdílných hnojiv a uchazeči sdělí, která hnojiva se v předložených vzorcích nacházejí. Úkolem uchazeče je přiřadit známé názvy k testovaným vzorkům. U kritéria d) se za krátkodobou kulturu považují rostliny ze sféry květinářské nebo zelinářské produkce, jejichž "výroba" probíhá v řádu nejvýše měsíců. U kritéria f) bude uchazeč pracovat jen s přípravky běžně dostupnými pro malospotřebitele, protože v případě zkoušky není toto použití pokládané za „komerční profesní užití chemických látek “. Zkoušející také může modelově využít jen ve vodě rozpustné látky, které nepodléhají kontrolám a regulacím například potravinářskou barvu, manganistan draselný a podobně. Smyslem ověřování kritéria je zjistit a prokázat schopnost uchazeče stanovit správnou koncentraci a namíchání roztoku.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Příprava substrátu pro zahradnické výpěstky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uchazeč nebude mít k dispozici speciální mechanizaci určenou k míchaní substrátů, uchazeč připraví substrát s pomocí ručního nářadí.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a případně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AGRO CS,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květinářů a floristů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přípravu substrátů a hnojení,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