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14195" Type="http://schemas.openxmlformats.org/officeDocument/2006/relationships/officeDocument" Target="/word/document.xml" /><Relationship Id="coreR5E214195" Type="http://schemas.openxmlformats.org/package/2006/relationships/metadata/core-properties" Target="/docProps/core.xml" /><Relationship Id="customR5E214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a fotografickou dokumentaci zjevné vady nebo poškození při příjmu zakázky</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831" w:hRule="exact" w:wrap="none" w:vAnchor="page" w:hAnchor="margin" w:x="45" w:y="4615"/>
        <w:rPr>
          <w:rStyle w:val="C3"/>
          <w:rtl w:val="0"/>
        </w:rPr>
      </w:pPr>
    </w:p>
    <w:p>
      <w:pPr>
        <w:pStyle w:val="P20"/>
        <w:framePr w:w="6658" w:h="704" w:hRule="exact" w:wrap="none" w:vAnchor="page" w:hAnchor="margin" w:x="71" w:y="4671"/>
        <w:rPr>
          <w:rStyle w:val="C14"/>
          <w:rtl w:val="0"/>
        </w:rPr>
      </w:pPr>
      <w:r>
        <w:rPr>
          <w:rStyle w:val="C14"/>
          <w:rtl w:val="0"/>
        </w:rPr>
        <w:t>c) Provést kontrolní zkoušku stálobarevnosti v otěru za sucha, za mokra i za působení organickými rozpouštědly u oděvů s vysokým nebezpečím poškození</w:t>
      </w:r>
    </w:p>
    <w:p>
      <w:pPr>
        <w:pStyle w:val="P29"/>
        <w:framePr w:w="3921" w:h="831" w:hRule="exact" w:wrap="none" w:vAnchor="page" w:hAnchor="margin" w:x="6800" w:y="4615"/>
        <w:rPr>
          <w:rStyle w:val="C3"/>
          <w:rtl w:val="0"/>
        </w:rPr>
      </w:pPr>
    </w:p>
    <w:p>
      <w:pPr>
        <w:pStyle w:val="P30"/>
        <w:framePr w:w="3839" w:h="704"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Provést analýzu původu skvrn a zašpinění oděvů a textilních výrobků (nejméně čtyři druhy skvrn)</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Navrhnout postup pro předkartáčování, předdetaše a detaše skvrn a zašpinění oděvů a textilních výrobků</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 a ústní ověření</w:t>
      </w:r>
    </w:p>
    <w:p>
      <w:pPr>
        <w:pStyle w:val="P15"/>
        <w:framePr w:w="6710" w:h="376" w:hRule="exact" w:wrap="none" w:vAnchor="page" w:hAnchor="margin" w:x="45" w:y="6660"/>
        <w:rPr>
          <w:rStyle w:val="C3"/>
          <w:rtl w:val="0"/>
        </w:rPr>
      </w:pPr>
    </w:p>
    <w:p>
      <w:pPr>
        <w:pStyle w:val="P16"/>
        <w:framePr w:w="6658" w:h="249" w:hRule="exact" w:wrap="none" w:vAnchor="page" w:hAnchor="margin" w:x="71" w:y="6716"/>
        <w:rPr>
          <w:rStyle w:val="C12"/>
          <w:rtl w:val="0"/>
        </w:rPr>
      </w:pPr>
      <w:r>
        <w:rPr>
          <w:rStyle w:val="C12"/>
          <w:rtl w:val="0"/>
        </w:rPr>
        <w:t>f) Připravit a použít chemický roztok pro předkartáčování</w:t>
      </w:r>
    </w:p>
    <w:p>
      <w:pPr>
        <w:pStyle w:val="P31"/>
        <w:framePr w:w="3921" w:h="376" w:hRule="exact" w:wrap="none" w:vAnchor="page" w:hAnchor="margin" w:x="6800" w:y="6660"/>
        <w:rPr>
          <w:rStyle w:val="C3"/>
          <w:rtl w:val="0"/>
        </w:rPr>
      </w:pPr>
    </w:p>
    <w:p>
      <w:pPr>
        <w:pStyle w:val="P32"/>
        <w:framePr w:w="3839" w:h="249" w:hRule="exact" w:wrap="none" w:vAnchor="page" w:hAnchor="margin" w:x="6856" w:y="6716"/>
        <w:rPr>
          <w:rStyle w:val="C21"/>
          <w:rtl w:val="0"/>
        </w:rPr>
      </w:pPr>
      <w:r>
        <w:rPr>
          <w:rStyle w:val="C21"/>
          <w:rtl w:val="0"/>
        </w:rPr>
        <w:t>Praktické předvedení</w:t>
      </w:r>
    </w:p>
    <w:p>
      <w:pPr>
        <w:pStyle w:val="P19"/>
        <w:framePr w:w="6710" w:h="607" w:hRule="exact" w:wrap="none" w:vAnchor="page" w:hAnchor="margin" w:x="45" w:y="7036"/>
        <w:rPr>
          <w:rStyle w:val="C3"/>
          <w:rtl w:val="0"/>
        </w:rPr>
      </w:pPr>
    </w:p>
    <w:p>
      <w:pPr>
        <w:pStyle w:val="P20"/>
        <w:framePr w:w="6658" w:h="480" w:hRule="exact" w:wrap="none" w:vAnchor="page" w:hAnchor="margin" w:x="71" w:y="7092"/>
        <w:rPr>
          <w:rStyle w:val="C14"/>
          <w:rtl w:val="0"/>
        </w:rPr>
      </w:pPr>
      <w:r>
        <w:rPr>
          <w:rStyle w:val="C14"/>
          <w:rtl w:val="0"/>
        </w:rPr>
        <w:t>g) Připravit a použít chemický roztok pro předdetašovací a detašovací postup alespoň tří druhů skvrn na alespoň třech druzích textilního materiálu</w:t>
      </w:r>
    </w:p>
    <w:p>
      <w:pPr>
        <w:pStyle w:val="P29"/>
        <w:framePr w:w="3921" w:h="607" w:hRule="exact" w:wrap="none" w:vAnchor="page" w:hAnchor="margin" w:x="6800" w:y="7036"/>
        <w:rPr>
          <w:rStyle w:val="C3"/>
          <w:rtl w:val="0"/>
        </w:rPr>
      </w:pPr>
    </w:p>
    <w:p>
      <w:pPr>
        <w:pStyle w:val="P30"/>
        <w:framePr w:w="3839" w:h="480" w:hRule="exact" w:wrap="none" w:vAnchor="page" w:hAnchor="margin" w:x="6856" w:y="7092"/>
        <w:rPr>
          <w:rStyle w:val="C20"/>
          <w:rtl w:val="0"/>
        </w:rPr>
      </w:pPr>
      <w:r>
        <w:rPr>
          <w:rStyle w:val="C20"/>
          <w:rtl w:val="0"/>
        </w:rPr>
        <w:t>Praktické předvedení</w:t>
      </w:r>
    </w:p>
    <w:p>
      <w:pPr>
        <w:pStyle w:val="P33"/>
        <w:framePr w:w="10710" w:h="248" w:hRule="exact" w:wrap="none" w:vAnchor="page" w:hAnchor="margin" w:x="28" w:y="7756"/>
        <w:rPr>
          <w:rStyle w:val="C22"/>
          <w:rtl w:val="0"/>
        </w:rPr>
      </w:pPr>
      <w:r>
        <w:rPr>
          <w:rStyle w:val="C22"/>
          <w:rtl w:val="0"/>
        </w:rPr>
        <w:t>Je třeba splnit všechna kritéria.</w:t>
      </w:r>
    </w:p>
    <w:p>
      <w:pPr>
        <w:pStyle w:val="P34"/>
        <w:framePr w:w="10710" w:h="340" w:hRule="exact" w:wrap="none" w:vAnchor="page" w:hAnchor="margin" w:x="28" w:y="8192"/>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631"/>
        <w:rPr>
          <w:rStyle w:val="C3"/>
          <w:rtl w:val="0"/>
        </w:rPr>
      </w:pPr>
    </w:p>
    <w:p>
      <w:pPr>
        <w:pStyle w:val="P26"/>
        <w:framePr w:w="6661" w:h="249" w:hRule="exact" w:wrap="none" w:vAnchor="page" w:hAnchor="margin" w:x="71" w:y="8702"/>
        <w:rPr>
          <w:rStyle w:val="C18"/>
          <w:rtl w:val="0"/>
        </w:rPr>
      </w:pPr>
      <w:r>
        <w:rPr>
          <w:rStyle w:val="C18"/>
          <w:rtl w:val="0"/>
        </w:rPr>
        <w:t>Kritéria hodnocení</w:t>
      </w:r>
    </w:p>
    <w:p>
      <w:pPr>
        <w:pStyle w:val="P27"/>
        <w:framePr w:w="3918" w:h="376" w:hRule="exact" w:wrap="none" w:vAnchor="page" w:hAnchor="margin" w:x="6803" w:y="8631"/>
        <w:rPr>
          <w:rStyle w:val="C3"/>
          <w:rtl w:val="0"/>
        </w:rPr>
      </w:pPr>
    </w:p>
    <w:p>
      <w:pPr>
        <w:pStyle w:val="P28"/>
        <w:framePr w:w="3836" w:h="249" w:hRule="exact" w:wrap="none" w:vAnchor="page" w:hAnchor="margin" w:x="6859" w:y="8702"/>
        <w:rPr>
          <w:rStyle w:val="C19"/>
          <w:rtl w:val="0"/>
        </w:rPr>
      </w:pPr>
      <w:r>
        <w:rPr>
          <w:rStyle w:val="C19"/>
          <w:rtl w:val="0"/>
        </w:rPr>
        <w:t>Způsoby ověření</w:t>
      </w:r>
    </w:p>
    <w:p>
      <w:pPr>
        <w:pStyle w:val="P19"/>
        <w:framePr w:w="6710" w:h="607" w:hRule="exact" w:wrap="none" w:vAnchor="page" w:hAnchor="margin" w:x="45" w:y="9007"/>
        <w:rPr>
          <w:rStyle w:val="C3"/>
          <w:rtl w:val="0"/>
        </w:rPr>
      </w:pPr>
    </w:p>
    <w:p>
      <w:pPr>
        <w:pStyle w:val="P20"/>
        <w:framePr w:w="6658" w:h="480" w:hRule="exact" w:wrap="none" w:vAnchor="page" w:hAnchor="margin" w:x="71" w:y="9063"/>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9007"/>
        <w:rPr>
          <w:rStyle w:val="C3"/>
          <w:rtl w:val="0"/>
        </w:rPr>
      </w:pPr>
    </w:p>
    <w:p>
      <w:pPr>
        <w:pStyle w:val="P30"/>
        <w:framePr w:w="3839" w:h="480" w:hRule="exact" w:wrap="none" w:vAnchor="page" w:hAnchor="margin" w:x="6856" w:y="9063"/>
        <w:rPr>
          <w:rStyle w:val="C20"/>
          <w:rtl w:val="0"/>
        </w:rPr>
      </w:pPr>
      <w:r>
        <w:rPr>
          <w:rStyle w:val="C20"/>
          <w:rtl w:val="0"/>
        </w:rPr>
        <w:t>Písemné a ústní ověření</w:t>
      </w:r>
    </w:p>
    <w:p>
      <w:pPr>
        <w:pStyle w:val="P15"/>
        <w:framePr w:w="6710" w:h="831" w:hRule="exact" w:wrap="none" w:vAnchor="page" w:hAnchor="margin" w:x="45" w:y="9614"/>
        <w:rPr>
          <w:rStyle w:val="C3"/>
          <w:rtl w:val="0"/>
        </w:rPr>
      </w:pPr>
    </w:p>
    <w:p>
      <w:pPr>
        <w:pStyle w:val="P16"/>
        <w:framePr w:w="6658" w:h="704" w:hRule="exact" w:wrap="none" w:vAnchor="page" w:hAnchor="margin" w:x="71" w:y="9670"/>
        <w:rPr>
          <w:rStyle w:val="C12"/>
          <w:rtl w:val="0"/>
        </w:rPr>
      </w:pPr>
      <w:r>
        <w:rPr>
          <w:rStyle w:val="C12"/>
          <w:rtl w:val="0"/>
        </w:rPr>
        <w:t>b) Charakterizovat platné předpisy, ev. právní normy, z hlediska ochrany životního prostředí, ochrany vod, ochrany ovzduší, ochrany zdraví a bezpečnosti při práci, protipožární ochrany, nakládání s odpady</w:t>
      </w:r>
    </w:p>
    <w:p>
      <w:pPr>
        <w:pStyle w:val="P31"/>
        <w:framePr w:w="3921" w:h="831" w:hRule="exact" w:wrap="none" w:vAnchor="page" w:hAnchor="margin" w:x="6800" w:y="9614"/>
        <w:rPr>
          <w:rStyle w:val="C3"/>
          <w:rtl w:val="0"/>
        </w:rPr>
      </w:pPr>
    </w:p>
    <w:p>
      <w:pPr>
        <w:pStyle w:val="P32"/>
        <w:framePr w:w="3839" w:h="704" w:hRule="exact" w:wrap="none" w:vAnchor="page" w:hAnchor="margin" w:x="6856" w:y="9670"/>
        <w:rPr>
          <w:rStyle w:val="C21"/>
          <w:rtl w:val="0"/>
        </w:rPr>
      </w:pPr>
      <w:r>
        <w:rPr>
          <w:rStyle w:val="C21"/>
          <w:rtl w:val="0"/>
        </w:rPr>
        <w:t>Písemné a ústní ověření</w:t>
      </w:r>
    </w:p>
    <w:p>
      <w:pPr>
        <w:pStyle w:val="P19"/>
        <w:framePr w:w="6710" w:h="607" w:hRule="exact" w:wrap="none" w:vAnchor="page" w:hAnchor="margin" w:x="45" w:y="10445"/>
        <w:rPr>
          <w:rStyle w:val="C3"/>
          <w:rtl w:val="0"/>
        </w:rPr>
      </w:pPr>
    </w:p>
    <w:p>
      <w:pPr>
        <w:pStyle w:val="P20"/>
        <w:framePr w:w="6658" w:h="480" w:hRule="exact" w:wrap="none" w:vAnchor="page" w:hAnchor="margin" w:x="71" w:y="10501"/>
        <w:rPr>
          <w:rStyle w:val="C14"/>
          <w:rtl w:val="0"/>
        </w:rPr>
      </w:pPr>
      <w:r>
        <w:rPr>
          <w:rStyle w:val="C14"/>
          <w:rtl w:val="0"/>
        </w:rPr>
        <w:t>c) Provést analýzu možných rizik ohrožení zdraví a bezpečnosti při práci v provozu čistírny a navrhnout zlepšení</w:t>
      </w:r>
    </w:p>
    <w:p>
      <w:pPr>
        <w:pStyle w:val="P29"/>
        <w:framePr w:w="3921" w:h="607" w:hRule="exact" w:wrap="none" w:vAnchor="page" w:hAnchor="margin" w:x="6800" w:y="10445"/>
        <w:rPr>
          <w:rStyle w:val="C3"/>
          <w:rtl w:val="0"/>
        </w:rPr>
      </w:pPr>
    </w:p>
    <w:p>
      <w:pPr>
        <w:pStyle w:val="P30"/>
        <w:framePr w:w="3839" w:h="480" w:hRule="exact" w:wrap="none" w:vAnchor="page" w:hAnchor="margin" w:x="6856" w:y="10501"/>
        <w:rPr>
          <w:rStyle w:val="C20"/>
          <w:rtl w:val="0"/>
        </w:rPr>
      </w:pPr>
      <w:r>
        <w:rPr>
          <w:rStyle w:val="C20"/>
          <w:rtl w:val="0"/>
        </w:rPr>
        <w:t>Praktické předvedení a ústní ověření</w:t>
      </w:r>
    </w:p>
    <w:p>
      <w:pPr>
        <w:pStyle w:val="P15"/>
        <w:framePr w:w="6710" w:h="607" w:hRule="exact" w:wrap="none" w:vAnchor="page" w:hAnchor="margin" w:x="45" w:y="11052"/>
        <w:rPr>
          <w:rStyle w:val="C3"/>
          <w:rtl w:val="0"/>
        </w:rPr>
      </w:pPr>
    </w:p>
    <w:p>
      <w:pPr>
        <w:pStyle w:val="P16"/>
        <w:framePr w:w="6658" w:h="480" w:hRule="exact" w:wrap="none" w:vAnchor="page" w:hAnchor="margin" w:x="71" w:y="11108"/>
        <w:rPr>
          <w:rStyle w:val="C12"/>
          <w:rtl w:val="0"/>
        </w:rPr>
      </w:pPr>
      <w:r>
        <w:rPr>
          <w:rStyle w:val="C12"/>
          <w:rtl w:val="0"/>
        </w:rPr>
        <w:t>d) Provést analýzu možných rizik z hlediska ochrany životního prostředí, vod a ovzduší v provozu čistírny a navrhnout zlepšení</w:t>
      </w:r>
    </w:p>
    <w:p>
      <w:pPr>
        <w:pStyle w:val="P31"/>
        <w:framePr w:w="3921" w:h="607" w:hRule="exact" w:wrap="none" w:vAnchor="page" w:hAnchor="margin" w:x="6800" w:y="11052"/>
        <w:rPr>
          <w:rStyle w:val="C3"/>
          <w:rtl w:val="0"/>
        </w:rPr>
      </w:pPr>
    </w:p>
    <w:p>
      <w:pPr>
        <w:pStyle w:val="P32"/>
        <w:framePr w:w="3839" w:h="480" w:hRule="exact" w:wrap="none" w:vAnchor="page" w:hAnchor="margin" w:x="6856" w:y="11108"/>
        <w:rPr>
          <w:rStyle w:val="C21"/>
          <w:rtl w:val="0"/>
        </w:rPr>
      </w:pPr>
      <w:r>
        <w:rPr>
          <w:rStyle w:val="C21"/>
          <w:rtl w:val="0"/>
        </w:rPr>
        <w:t>Praktické předvedení a ústní ověření</w:t>
      </w:r>
    </w:p>
    <w:p>
      <w:pPr>
        <w:pStyle w:val="P19"/>
        <w:framePr w:w="6710" w:h="607" w:hRule="exact" w:wrap="none" w:vAnchor="page" w:hAnchor="margin" w:x="45" w:y="11659"/>
        <w:rPr>
          <w:rStyle w:val="C3"/>
          <w:rtl w:val="0"/>
        </w:rPr>
      </w:pPr>
    </w:p>
    <w:p>
      <w:pPr>
        <w:pStyle w:val="P20"/>
        <w:framePr w:w="6658" w:h="480" w:hRule="exact" w:wrap="none" w:vAnchor="page" w:hAnchor="margin" w:x="71" w:y="11715"/>
        <w:rPr>
          <w:rStyle w:val="C14"/>
          <w:rtl w:val="0"/>
        </w:rPr>
      </w:pPr>
      <w:r>
        <w:rPr>
          <w:rStyle w:val="C14"/>
          <w:rtl w:val="0"/>
        </w:rPr>
        <w:t>e) Charakterizovat legislativu z hlediska ochrany spotřebitele, občanského zákona, zákona o účetnictví, živnostenského zákona v platných zněních</w:t>
      </w:r>
    </w:p>
    <w:p>
      <w:pPr>
        <w:pStyle w:val="P29"/>
        <w:framePr w:w="3921" w:h="607" w:hRule="exact" w:wrap="none" w:vAnchor="page" w:hAnchor="margin" w:x="6800" w:y="11659"/>
        <w:rPr>
          <w:rStyle w:val="C3"/>
          <w:rtl w:val="0"/>
        </w:rPr>
      </w:pPr>
    </w:p>
    <w:p>
      <w:pPr>
        <w:pStyle w:val="P30"/>
        <w:framePr w:w="3839" w:h="480" w:hRule="exact" w:wrap="none" w:vAnchor="page" w:hAnchor="margin" w:x="6856" w:y="11715"/>
        <w:rPr>
          <w:rStyle w:val="C20"/>
          <w:rtl w:val="0"/>
        </w:rPr>
      </w:pPr>
      <w:r>
        <w:rPr>
          <w:rStyle w:val="C20"/>
          <w:rtl w:val="0"/>
        </w:rPr>
        <w:t>Písemné a ústní ověření</w:t>
      </w:r>
    </w:p>
    <w:p>
      <w:pPr>
        <w:pStyle w:val="P15"/>
        <w:framePr w:w="6710" w:h="607" w:hRule="exact" w:wrap="none" w:vAnchor="page" w:hAnchor="margin" w:x="45" w:y="12266"/>
        <w:rPr>
          <w:rStyle w:val="C3"/>
          <w:rtl w:val="0"/>
        </w:rPr>
      </w:pPr>
    </w:p>
    <w:p>
      <w:pPr>
        <w:pStyle w:val="P16"/>
        <w:framePr w:w="6658" w:h="480" w:hRule="exact" w:wrap="none" w:vAnchor="page" w:hAnchor="margin" w:x="71" w:y="12322"/>
        <w:rPr>
          <w:rStyle w:val="C12"/>
          <w:rtl w:val="0"/>
        </w:rPr>
      </w:pPr>
      <w:r>
        <w:rPr>
          <w:rStyle w:val="C12"/>
          <w:rtl w:val="0"/>
        </w:rPr>
        <w:t>f) Charakterizovat normy pro symboly předepisující vhodný způsob praní a ošetřování textilních výrobků (ČSN EN ISO 3758, (80 0005))</w:t>
      </w:r>
    </w:p>
    <w:p>
      <w:pPr>
        <w:pStyle w:val="P31"/>
        <w:framePr w:w="3921" w:h="607" w:hRule="exact" w:wrap="none" w:vAnchor="page" w:hAnchor="margin" w:x="6800" w:y="12266"/>
        <w:rPr>
          <w:rStyle w:val="C3"/>
          <w:rtl w:val="0"/>
        </w:rPr>
      </w:pPr>
    </w:p>
    <w:p>
      <w:pPr>
        <w:pStyle w:val="P32"/>
        <w:framePr w:w="3839" w:h="480" w:hRule="exact" w:wrap="none" w:vAnchor="page" w:hAnchor="margin" w:x="6856" w:y="12322"/>
        <w:rPr>
          <w:rStyle w:val="C21"/>
          <w:rtl w:val="0"/>
        </w:rPr>
      </w:pPr>
      <w:r>
        <w:rPr>
          <w:rStyle w:val="C21"/>
          <w:rtl w:val="0"/>
        </w:rPr>
        <w:t>Písemné a ústní ověření</w:t>
      </w:r>
    </w:p>
    <w:p>
      <w:pPr>
        <w:pStyle w:val="P33"/>
        <w:framePr w:w="10710" w:h="248" w:hRule="exact" w:wrap="none" w:vAnchor="page" w:hAnchor="margin" w:x="28" w:y="1298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376" w:hRule="exact" w:wrap="none" w:vAnchor="page" w:hAnchor="margin" w:x="45" w:y="5239"/>
        <w:rPr>
          <w:rStyle w:val="C3"/>
          <w:rtl w:val="0"/>
        </w:rPr>
      </w:pPr>
    </w:p>
    <w:p>
      <w:pPr>
        <w:pStyle w:val="P16"/>
        <w:framePr w:w="6658" w:h="249" w:hRule="exact" w:wrap="none" w:vAnchor="page" w:hAnchor="margin" w:x="71" w:y="5295"/>
        <w:rPr>
          <w:rStyle w:val="C12"/>
          <w:rtl w:val="0"/>
        </w:rPr>
      </w:pPr>
      <w:r>
        <w:rPr>
          <w:rStyle w:val="C12"/>
          <w:rtl w:val="0"/>
        </w:rPr>
        <w:t>d) Připravit chemický roztok zesilovače čištění</w:t>
      </w:r>
    </w:p>
    <w:p>
      <w:pPr>
        <w:pStyle w:val="P31"/>
        <w:framePr w:w="3921" w:h="376" w:hRule="exact" w:wrap="none" w:vAnchor="page" w:hAnchor="margin" w:x="6800" w:y="5239"/>
        <w:rPr>
          <w:rStyle w:val="C3"/>
          <w:rtl w:val="0"/>
        </w:rPr>
      </w:pPr>
    </w:p>
    <w:p>
      <w:pPr>
        <w:pStyle w:val="P32"/>
        <w:framePr w:w="3839" w:h="249" w:hRule="exact" w:wrap="none" w:vAnchor="page" w:hAnchor="margin" w:x="6856" w:y="5295"/>
        <w:rPr>
          <w:rStyle w:val="C21"/>
          <w:rtl w:val="0"/>
        </w:rPr>
      </w:pPr>
      <w:r>
        <w:rPr>
          <w:rStyle w:val="C21"/>
          <w:rtl w:val="0"/>
        </w:rPr>
        <w:t>Praktické předvedení</w:t>
      </w:r>
    </w:p>
    <w:p>
      <w:pPr>
        <w:pStyle w:val="P19"/>
        <w:framePr w:w="6710" w:h="376" w:hRule="exact" w:wrap="none" w:vAnchor="page" w:hAnchor="margin" w:x="45" w:y="5615"/>
        <w:rPr>
          <w:rStyle w:val="C3"/>
          <w:rtl w:val="0"/>
        </w:rPr>
      </w:pPr>
    </w:p>
    <w:p>
      <w:pPr>
        <w:pStyle w:val="P20"/>
        <w:framePr w:w="6658" w:h="249" w:hRule="exact" w:wrap="none" w:vAnchor="page" w:hAnchor="margin" w:x="71" w:y="5671"/>
        <w:rPr>
          <w:rStyle w:val="C14"/>
          <w:rtl w:val="0"/>
        </w:rPr>
      </w:pPr>
      <w:r>
        <w:rPr>
          <w:rStyle w:val="C14"/>
          <w:rtl w:val="0"/>
        </w:rPr>
        <w:t>e) Připravit chemický roztok pro mokré čištění</w:t>
      </w:r>
    </w:p>
    <w:p>
      <w:pPr>
        <w:pStyle w:val="P29"/>
        <w:framePr w:w="3921" w:h="376" w:hRule="exact" w:wrap="none" w:vAnchor="page" w:hAnchor="margin" w:x="6800" w:y="5615"/>
        <w:rPr>
          <w:rStyle w:val="C3"/>
          <w:rtl w:val="0"/>
        </w:rPr>
      </w:pPr>
    </w:p>
    <w:p>
      <w:pPr>
        <w:pStyle w:val="P30"/>
        <w:framePr w:w="3839" w:h="249" w:hRule="exact" w:wrap="none" w:vAnchor="page" w:hAnchor="margin" w:x="6856" w:y="5671"/>
        <w:rPr>
          <w:rStyle w:val="C20"/>
          <w:rtl w:val="0"/>
        </w:rPr>
      </w:pPr>
      <w:r>
        <w:rPr>
          <w:rStyle w:val="C20"/>
          <w:rtl w:val="0"/>
        </w:rPr>
        <w:t>Praktické předvedení</w:t>
      </w:r>
    </w:p>
    <w:p>
      <w:pPr>
        <w:pStyle w:val="P15"/>
        <w:framePr w:w="6710" w:h="607" w:hRule="exact" w:wrap="none" w:vAnchor="page" w:hAnchor="margin" w:x="45" w:y="5991"/>
        <w:rPr>
          <w:rStyle w:val="C3"/>
          <w:rtl w:val="0"/>
        </w:rPr>
      </w:pPr>
    </w:p>
    <w:p>
      <w:pPr>
        <w:pStyle w:val="P16"/>
        <w:framePr w:w="6658" w:h="480" w:hRule="exact" w:wrap="none" w:vAnchor="page" w:hAnchor="margin" w:x="71" w:y="6047"/>
        <w:rPr>
          <w:rStyle w:val="C12"/>
          <w:rtl w:val="0"/>
        </w:rPr>
      </w:pPr>
      <w:r>
        <w:rPr>
          <w:rStyle w:val="C12"/>
          <w:rtl w:val="0"/>
        </w:rPr>
        <w:t>f) Zkontrolovat tvrdost prací vody v německých stupních tvrdosti (°dH) pro mokré čištění pomocí proužkového testeru nebo kapkového testeru</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1"/>
          <w:rtl w:val="0"/>
        </w:rPr>
      </w:pPr>
      <w:r>
        <w:rPr>
          <w:rStyle w:val="C21"/>
          <w:rtl w:val="0"/>
        </w:rPr>
        <w:t>Praktické předvedení</w:t>
      </w:r>
    </w:p>
    <w:p>
      <w:pPr>
        <w:pStyle w:val="P33"/>
        <w:framePr w:w="10710" w:h="248" w:hRule="exact" w:wrap="none" w:vAnchor="page" w:hAnchor="margin" w:x="28" w:y="6711"/>
        <w:rPr>
          <w:rStyle w:val="C22"/>
          <w:rtl w:val="0"/>
        </w:rPr>
      </w:pPr>
      <w:r>
        <w:rPr>
          <w:rStyle w:val="C22"/>
          <w:rtl w:val="0"/>
        </w:rPr>
        <w:t>Je třeba splnit všechna kritéria.</w:t>
      </w:r>
    </w:p>
    <w:p>
      <w:pPr>
        <w:pStyle w:val="P34"/>
        <w:framePr w:w="10710" w:h="547" w:hRule="exact" w:wrap="none" w:vAnchor="page" w:hAnchor="margin" w:x="28" w:y="7147"/>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7794"/>
        <w:rPr>
          <w:rStyle w:val="C3"/>
          <w:rtl w:val="0"/>
        </w:rPr>
      </w:pPr>
    </w:p>
    <w:p>
      <w:pPr>
        <w:pStyle w:val="P26"/>
        <w:framePr w:w="6661" w:h="249" w:hRule="exact" w:wrap="none" w:vAnchor="page" w:hAnchor="margin" w:x="71" w:y="7865"/>
        <w:rPr>
          <w:rStyle w:val="C18"/>
          <w:rtl w:val="0"/>
        </w:rPr>
      </w:pPr>
      <w:r>
        <w:rPr>
          <w:rStyle w:val="C18"/>
          <w:rtl w:val="0"/>
        </w:rPr>
        <w:t>Kritéria hodnocení</w:t>
      </w:r>
    </w:p>
    <w:p>
      <w:pPr>
        <w:pStyle w:val="P27"/>
        <w:framePr w:w="3918" w:h="376" w:hRule="exact" w:wrap="none" w:vAnchor="page" w:hAnchor="margin" w:x="6803" w:y="7794"/>
        <w:rPr>
          <w:rStyle w:val="C3"/>
          <w:rtl w:val="0"/>
        </w:rPr>
      </w:pPr>
    </w:p>
    <w:p>
      <w:pPr>
        <w:pStyle w:val="P28"/>
        <w:framePr w:w="3836" w:h="249" w:hRule="exact" w:wrap="none" w:vAnchor="page" w:hAnchor="margin" w:x="6859" w:y="7865"/>
        <w:rPr>
          <w:rStyle w:val="C19"/>
          <w:rtl w:val="0"/>
        </w:rPr>
      </w:pPr>
      <w:r>
        <w:rPr>
          <w:rStyle w:val="C19"/>
          <w:rtl w:val="0"/>
        </w:rPr>
        <w:t>Způsoby ověření</w:t>
      </w:r>
    </w:p>
    <w:p>
      <w:pPr>
        <w:pStyle w:val="P19"/>
        <w:framePr w:w="6710" w:h="607" w:hRule="exact" w:wrap="none" w:vAnchor="page" w:hAnchor="margin" w:x="45" w:y="8170"/>
        <w:rPr>
          <w:rStyle w:val="C3"/>
          <w:rtl w:val="0"/>
        </w:rPr>
      </w:pPr>
    </w:p>
    <w:p>
      <w:pPr>
        <w:pStyle w:val="P20"/>
        <w:framePr w:w="6658" w:h="480" w:hRule="exact" w:wrap="none" w:vAnchor="page" w:hAnchor="margin" w:x="71" w:y="8226"/>
        <w:rPr>
          <w:rStyle w:val="C14"/>
          <w:rtl w:val="0"/>
        </w:rPr>
      </w:pPr>
      <w:r>
        <w:rPr>
          <w:rStyle w:val="C14"/>
          <w:rtl w:val="0"/>
        </w:rPr>
        <w:t>a) Použít návod na obsluhu strojů pro chemické a mokré čištění a navrhnout úpravy definovaných ovládacích programů těchto strojů</w:t>
      </w:r>
    </w:p>
    <w:p>
      <w:pPr>
        <w:pStyle w:val="P29"/>
        <w:framePr w:w="3921" w:h="607" w:hRule="exact" w:wrap="none" w:vAnchor="page" w:hAnchor="margin" w:x="6800" w:y="8170"/>
        <w:rPr>
          <w:rStyle w:val="C3"/>
          <w:rtl w:val="0"/>
        </w:rPr>
      </w:pPr>
    </w:p>
    <w:p>
      <w:pPr>
        <w:pStyle w:val="P30"/>
        <w:framePr w:w="3839" w:h="480" w:hRule="exact" w:wrap="none" w:vAnchor="page" w:hAnchor="margin" w:x="6856" w:y="8226"/>
        <w:rPr>
          <w:rStyle w:val="C20"/>
          <w:rtl w:val="0"/>
        </w:rPr>
      </w:pPr>
      <w:r>
        <w:rPr>
          <w:rStyle w:val="C20"/>
          <w:rtl w:val="0"/>
        </w:rPr>
        <w:t>Praktické předvedení a ústní ověření</w:t>
      </w:r>
    </w:p>
    <w:p>
      <w:pPr>
        <w:pStyle w:val="P15"/>
        <w:framePr w:w="6710" w:h="607" w:hRule="exact" w:wrap="none" w:vAnchor="page" w:hAnchor="margin" w:x="45" w:y="8777"/>
        <w:rPr>
          <w:rStyle w:val="C3"/>
          <w:rtl w:val="0"/>
        </w:rPr>
      </w:pPr>
    </w:p>
    <w:p>
      <w:pPr>
        <w:pStyle w:val="P16"/>
        <w:framePr w:w="6658" w:h="480" w:hRule="exact" w:wrap="none" w:vAnchor="page" w:hAnchor="margin" w:x="71" w:y="8833"/>
        <w:rPr>
          <w:rStyle w:val="C12"/>
          <w:rtl w:val="0"/>
        </w:rPr>
      </w:pPr>
      <w:r>
        <w:rPr>
          <w:rStyle w:val="C12"/>
          <w:rtl w:val="0"/>
        </w:rPr>
        <w:t>b) Použít návod na obsluhu strojů pro sušení a navrhnout úpravy definovaných ovládacích programů strojů pro chemické a mokré čištění</w:t>
      </w:r>
    </w:p>
    <w:p>
      <w:pPr>
        <w:pStyle w:val="P31"/>
        <w:framePr w:w="3921" w:h="607" w:hRule="exact" w:wrap="none" w:vAnchor="page" w:hAnchor="margin" w:x="6800" w:y="8777"/>
        <w:rPr>
          <w:rStyle w:val="C3"/>
          <w:rtl w:val="0"/>
        </w:rPr>
      </w:pPr>
    </w:p>
    <w:p>
      <w:pPr>
        <w:pStyle w:val="P32"/>
        <w:framePr w:w="3839" w:h="480" w:hRule="exact" w:wrap="none" w:vAnchor="page" w:hAnchor="margin" w:x="6856" w:y="8833"/>
        <w:rPr>
          <w:rStyle w:val="C21"/>
          <w:rtl w:val="0"/>
        </w:rPr>
      </w:pPr>
      <w:r>
        <w:rPr>
          <w:rStyle w:val="C21"/>
          <w:rtl w:val="0"/>
        </w:rPr>
        <w:t>Praktické předvedení a ústní ověření</w:t>
      </w:r>
    </w:p>
    <w:p>
      <w:pPr>
        <w:pStyle w:val="P19"/>
        <w:framePr w:w="6710" w:h="607" w:hRule="exact" w:wrap="none" w:vAnchor="page" w:hAnchor="margin" w:x="45" w:y="9384"/>
        <w:rPr>
          <w:rStyle w:val="C3"/>
          <w:rtl w:val="0"/>
        </w:rPr>
      </w:pPr>
    </w:p>
    <w:p>
      <w:pPr>
        <w:pStyle w:val="P20"/>
        <w:framePr w:w="6658" w:h="480" w:hRule="exact" w:wrap="none" w:vAnchor="page" w:hAnchor="margin" w:x="71" w:y="9440"/>
        <w:rPr>
          <w:rStyle w:val="C14"/>
          <w:rtl w:val="0"/>
        </w:rPr>
      </w:pPr>
      <w:r>
        <w:rPr>
          <w:rStyle w:val="C14"/>
          <w:rtl w:val="0"/>
        </w:rPr>
        <w:t>c) Navrhnout správné postupy žehlení pro vybrané součásti pánského a dámského oblečení</w:t>
      </w:r>
    </w:p>
    <w:p>
      <w:pPr>
        <w:pStyle w:val="P29"/>
        <w:framePr w:w="3921" w:h="607" w:hRule="exact" w:wrap="none" w:vAnchor="page" w:hAnchor="margin" w:x="6800" w:y="9384"/>
        <w:rPr>
          <w:rStyle w:val="C3"/>
          <w:rtl w:val="0"/>
        </w:rPr>
      </w:pPr>
    </w:p>
    <w:p>
      <w:pPr>
        <w:pStyle w:val="P30"/>
        <w:framePr w:w="3839" w:h="480" w:hRule="exact" w:wrap="none" w:vAnchor="page" w:hAnchor="margin" w:x="6856" w:y="9440"/>
        <w:rPr>
          <w:rStyle w:val="C20"/>
          <w:rtl w:val="0"/>
        </w:rPr>
      </w:pPr>
      <w:r>
        <w:rPr>
          <w:rStyle w:val="C20"/>
          <w:rtl w:val="0"/>
        </w:rPr>
        <w:t>Praktické předvedení</w:t>
      </w:r>
    </w:p>
    <w:p>
      <w:pPr>
        <w:pStyle w:val="P15"/>
        <w:framePr w:w="6710" w:h="1055" w:hRule="exact" w:wrap="none" w:vAnchor="page" w:hAnchor="margin" w:x="45" w:y="9990"/>
        <w:rPr>
          <w:rStyle w:val="C3"/>
          <w:rtl w:val="0"/>
        </w:rPr>
      </w:pPr>
    </w:p>
    <w:p>
      <w:pPr>
        <w:pStyle w:val="P16"/>
        <w:framePr w:w="6658" w:h="928" w:hRule="exact" w:wrap="none" w:vAnchor="page" w:hAnchor="margin" w:x="71" w:y="10046"/>
        <w:rPr>
          <w:rStyle w:val="C12"/>
          <w:rtl w:val="0"/>
        </w:rPr>
      </w:pPr>
      <w:r>
        <w:rPr>
          <w:rStyle w:val="C12"/>
          <w:rtl w:val="0"/>
        </w:rPr>
        <w:t xml:space="preserve">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9990"/>
        <w:rPr>
          <w:rStyle w:val="C3"/>
          <w:rtl w:val="0"/>
        </w:rPr>
      </w:pPr>
    </w:p>
    <w:p>
      <w:pPr>
        <w:pStyle w:val="P32"/>
        <w:framePr w:w="3839" w:h="928" w:hRule="exact" w:wrap="none" w:vAnchor="page" w:hAnchor="margin" w:x="6856" w:y="10046"/>
        <w:rPr>
          <w:rStyle w:val="C21"/>
          <w:rtl w:val="0"/>
        </w:rPr>
      </w:pPr>
      <w:r>
        <w:rPr>
          <w:rStyle w:val="C21"/>
          <w:rtl w:val="0"/>
        </w:rPr>
        <w:t>Praktické předvedení</w:t>
      </w:r>
    </w:p>
    <w:p>
      <w:pPr>
        <w:pStyle w:val="P19"/>
        <w:framePr w:w="6710" w:h="607" w:hRule="exact" w:wrap="none" w:vAnchor="page" w:hAnchor="margin" w:x="45" w:y="11046"/>
        <w:rPr>
          <w:rStyle w:val="C3"/>
          <w:rtl w:val="0"/>
        </w:rPr>
      </w:pPr>
    </w:p>
    <w:p>
      <w:pPr>
        <w:pStyle w:val="P20"/>
        <w:framePr w:w="6658" w:h="480" w:hRule="exact" w:wrap="none" w:vAnchor="page" w:hAnchor="margin" w:x="71" w:y="11102"/>
        <w:rPr>
          <w:rStyle w:val="C14"/>
          <w:rtl w:val="0"/>
        </w:rPr>
      </w:pPr>
      <w:r>
        <w:rPr>
          <w:rStyle w:val="C14"/>
          <w:rtl w:val="0"/>
        </w:rPr>
        <w:t>e) Navrhnout opatření pro zefektivnění technologického toku zakázek v čistírně při dodržení všech platných předpisů a norem</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0"/>
          <w:rtl w:val="0"/>
        </w:rPr>
      </w:pPr>
      <w:r>
        <w:rPr>
          <w:rStyle w:val="C20"/>
          <w:rtl w:val="0"/>
        </w:rPr>
        <w:t>Praktické předvedení a ústní ověření</w:t>
      </w:r>
    </w:p>
    <w:p>
      <w:pPr>
        <w:pStyle w:val="P15"/>
        <w:framePr w:w="6710" w:h="607" w:hRule="exact" w:wrap="none" w:vAnchor="page" w:hAnchor="margin" w:x="45" w:y="11653"/>
        <w:rPr>
          <w:rStyle w:val="C3"/>
          <w:rtl w:val="0"/>
        </w:rPr>
      </w:pPr>
    </w:p>
    <w:p>
      <w:pPr>
        <w:pStyle w:val="P16"/>
        <w:framePr w:w="6658" w:h="480" w:hRule="exact" w:wrap="none" w:vAnchor="page" w:hAnchor="margin" w:x="71" w:y="11709"/>
        <w:rPr>
          <w:rStyle w:val="C12"/>
          <w:rtl w:val="0"/>
        </w:rPr>
      </w:pPr>
      <w:r>
        <w:rPr>
          <w:rStyle w:val="C12"/>
          <w:rtl w:val="0"/>
        </w:rPr>
        <w:t>f) Zkontrolovat zařízení pro výrobu páry, úpravu vody a provedení údržby zařízení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1"/>
          <w:rtl w:val="0"/>
        </w:rPr>
      </w:pPr>
      <w:r>
        <w:rPr>
          <w:rStyle w:val="C21"/>
          <w:rtl w:val="0"/>
        </w:rPr>
        <w:t>Praktické předvedení</w:t>
      </w:r>
    </w:p>
    <w:p>
      <w:pPr>
        <w:pStyle w:val="P33"/>
        <w:framePr w:w="10710" w:h="248" w:hRule="exact" w:wrap="none" w:vAnchor="page" w:hAnchor="margin" w:x="28" w:y="1237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Provést evidenci zakázek v provozu čistírny a sběren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Zaznamenat údaje do provozní evidence vyčištěných zakázek s ohledem na předpisy o ochraně ovzduší v platném znění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Zaznamenat údaje do provozní evidence s ohledem na předpisy o nakládání s odpady v platném znění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Zaznamenat údaje do provozní evidence s ohledem na prováděné opravy a údržbu strojů a zařízení</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19"/>
        <w:framePr w:w="6710" w:h="607" w:hRule="exact" w:wrap="none" w:vAnchor="page" w:hAnchor="margin" w:x="45" w:y="5166"/>
        <w:rPr>
          <w:rStyle w:val="C3"/>
          <w:rtl w:val="0"/>
        </w:rPr>
      </w:pPr>
    </w:p>
    <w:p>
      <w:pPr>
        <w:pStyle w:val="P20"/>
        <w:framePr w:w="6658" w:h="480" w:hRule="exact" w:wrap="none" w:vAnchor="page" w:hAnchor="margin" w:x="71" w:y="5222"/>
        <w:rPr>
          <w:rStyle w:val="C14"/>
          <w:rtl w:val="0"/>
        </w:rPr>
      </w:pPr>
      <w:r>
        <w:rPr>
          <w:rStyle w:val="C14"/>
          <w:rtl w:val="0"/>
        </w:rPr>
        <w:t>e) Zpracovat plán údržby a oprav strojního zařízení provozu čistírny a provést kontrolu plnění plánu (modelová situace)</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0"/>
          <w:rtl w:val="0"/>
        </w:rPr>
      </w:pPr>
      <w:r>
        <w:rPr>
          <w:rStyle w:val="C20"/>
          <w:rtl w:val="0"/>
        </w:rPr>
        <w:t>Praktické předvedení a ústní ověření</w:t>
      </w:r>
    </w:p>
    <w:p>
      <w:pPr>
        <w:pStyle w:val="P33"/>
        <w:framePr w:w="10710" w:h="248" w:hRule="exact" w:wrap="none" w:vAnchor="page" w:hAnchor="margin" w:x="28" w:y="5887"/>
        <w:rPr>
          <w:rStyle w:val="C22"/>
          <w:rtl w:val="0"/>
        </w:rPr>
      </w:pPr>
      <w:r>
        <w:rPr>
          <w:rStyle w:val="C22"/>
          <w:rtl w:val="0"/>
        </w:rPr>
        <w:t>Je třeba splnit všechna kritéria.</w:t>
      </w:r>
    </w:p>
    <w:p>
      <w:pPr>
        <w:pStyle w:val="P34"/>
        <w:framePr w:w="10710" w:h="340" w:hRule="exact" w:wrap="none" w:vAnchor="page" w:hAnchor="margin" w:x="28" w:y="6322"/>
        <w:rPr>
          <w:rStyle w:val="C23"/>
          <w:rtl w:val="0"/>
        </w:rPr>
      </w:pPr>
      <w:r>
        <w:rPr>
          <w:rStyle w:val="C23"/>
          <w:rtl w:val="0"/>
        </w:rPr>
        <w:t>Realizace reklamačního řízení se zákazníkem</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8"/>
          <w:rtl w:val="0"/>
        </w:rPr>
      </w:pPr>
      <w:r>
        <w:rPr>
          <w:rStyle w:val="C18"/>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19"/>
          <w:rtl w:val="0"/>
        </w:rPr>
      </w:pPr>
      <w:r>
        <w:rPr>
          <w:rStyle w:val="C19"/>
          <w:rtl w:val="0"/>
        </w:rPr>
        <w:t>Způsoby ověření</w:t>
      </w:r>
    </w:p>
    <w:p>
      <w:pPr>
        <w:pStyle w:val="P19"/>
        <w:framePr w:w="6710" w:h="376" w:hRule="exact" w:wrap="none" w:vAnchor="page" w:hAnchor="margin" w:x="45" w:y="7138"/>
        <w:rPr>
          <w:rStyle w:val="C3"/>
          <w:rtl w:val="0"/>
        </w:rPr>
      </w:pPr>
    </w:p>
    <w:p>
      <w:pPr>
        <w:pStyle w:val="P20"/>
        <w:framePr w:w="6658" w:h="249" w:hRule="exact" w:wrap="none" w:vAnchor="page" w:hAnchor="margin" w:x="71" w:y="7194"/>
        <w:rPr>
          <w:rStyle w:val="C14"/>
          <w:rtl w:val="0"/>
        </w:rPr>
      </w:pPr>
      <w:r>
        <w:rPr>
          <w:rStyle w:val="C14"/>
          <w:rtl w:val="0"/>
        </w:rPr>
        <w:t>a) Přijmout reklamaci od zákazníka a vyplnit reklamační protokol</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0"/>
          <w:rtl w:val="0"/>
        </w:rPr>
      </w:pPr>
      <w:r>
        <w:rPr>
          <w:rStyle w:val="C20"/>
          <w:rtl w:val="0"/>
        </w:rPr>
        <w:t>Praktické předvedení a ústní ověření</w:t>
      </w:r>
    </w:p>
    <w:p>
      <w:pPr>
        <w:pStyle w:val="P15"/>
        <w:framePr w:w="6710" w:h="376" w:hRule="exact" w:wrap="none" w:vAnchor="page" w:hAnchor="margin" w:x="45" w:y="7514"/>
        <w:rPr>
          <w:rStyle w:val="C3"/>
          <w:rtl w:val="0"/>
        </w:rPr>
      </w:pPr>
    </w:p>
    <w:p>
      <w:pPr>
        <w:pStyle w:val="P16"/>
        <w:framePr w:w="6658" w:h="249" w:hRule="exact" w:wrap="none" w:vAnchor="page" w:hAnchor="margin" w:x="71" w:y="7570"/>
        <w:rPr>
          <w:rStyle w:val="C12"/>
          <w:rtl w:val="0"/>
        </w:rPr>
      </w:pPr>
      <w:r>
        <w:rPr>
          <w:rStyle w:val="C12"/>
          <w:rtl w:val="0"/>
        </w:rPr>
        <w:t>b) Rozhodnout o oprávněnosti reklamace</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1"/>
          <w:rtl w:val="0"/>
        </w:rPr>
      </w:pPr>
      <w:r>
        <w:rPr>
          <w:rStyle w:val="C21"/>
          <w:rtl w:val="0"/>
        </w:rPr>
        <w:t>Praktické předvedení a ústní ověření</w:t>
      </w:r>
    </w:p>
    <w:p>
      <w:pPr>
        <w:pStyle w:val="P19"/>
        <w:framePr w:w="6710" w:h="607" w:hRule="exact" w:wrap="none" w:vAnchor="page" w:hAnchor="margin" w:x="45" w:y="7890"/>
        <w:rPr>
          <w:rStyle w:val="C3"/>
          <w:rtl w:val="0"/>
        </w:rPr>
      </w:pPr>
    </w:p>
    <w:p>
      <w:pPr>
        <w:pStyle w:val="P20"/>
        <w:framePr w:w="6658" w:h="480" w:hRule="exact" w:wrap="none" w:vAnchor="page" w:hAnchor="margin" w:x="71" w:y="7946"/>
        <w:rPr>
          <w:rStyle w:val="C14"/>
          <w:rtl w:val="0"/>
        </w:rPr>
      </w:pPr>
      <w:r>
        <w:rPr>
          <w:rStyle w:val="C14"/>
          <w:rtl w:val="0"/>
        </w:rPr>
        <w:t>c) Navrhnout způsob řešení reklamace v souladu se zákonem o ochraně spotřebitele a občanským zákoníkem v platném znění</w:t>
      </w:r>
    </w:p>
    <w:p>
      <w:pPr>
        <w:pStyle w:val="P29"/>
        <w:framePr w:w="3921" w:h="607" w:hRule="exact" w:wrap="none" w:vAnchor="page" w:hAnchor="margin" w:x="6800" w:y="7890"/>
        <w:rPr>
          <w:rStyle w:val="C3"/>
          <w:rtl w:val="0"/>
        </w:rPr>
      </w:pPr>
    </w:p>
    <w:p>
      <w:pPr>
        <w:pStyle w:val="P30"/>
        <w:framePr w:w="3839" w:h="480" w:hRule="exact" w:wrap="none" w:vAnchor="page" w:hAnchor="margin" w:x="6856" w:y="7946"/>
        <w:rPr>
          <w:rStyle w:val="C20"/>
          <w:rtl w:val="0"/>
        </w:rPr>
      </w:pPr>
      <w:r>
        <w:rPr>
          <w:rStyle w:val="C20"/>
          <w:rtl w:val="0"/>
        </w:rPr>
        <w:t>Praktické předvedení a ústní ověření</w:t>
      </w:r>
    </w:p>
    <w:p>
      <w:pPr>
        <w:pStyle w:val="P15"/>
        <w:framePr w:w="6710" w:h="607" w:hRule="exact" w:wrap="none" w:vAnchor="page" w:hAnchor="margin" w:x="45" w:y="8497"/>
        <w:rPr>
          <w:rStyle w:val="C3"/>
          <w:rtl w:val="0"/>
        </w:rPr>
      </w:pPr>
    </w:p>
    <w:p>
      <w:pPr>
        <w:pStyle w:val="P16"/>
        <w:framePr w:w="6658" w:h="480" w:hRule="exact" w:wrap="none" w:vAnchor="page" w:hAnchor="margin" w:x="71" w:y="8553"/>
        <w:rPr>
          <w:rStyle w:val="C12"/>
          <w:rtl w:val="0"/>
        </w:rPr>
      </w:pPr>
      <w:r>
        <w:rPr>
          <w:rStyle w:val="C12"/>
          <w:rtl w:val="0"/>
        </w:rPr>
        <w:t>d) Argumentovat zákazníkovi v případě zamítnutí reklamace (modelová situace)</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1"/>
          <w:rtl w:val="0"/>
        </w:rPr>
      </w:pPr>
      <w:r>
        <w:rPr>
          <w:rStyle w:val="C21"/>
          <w:rtl w:val="0"/>
        </w:rPr>
        <w:t>Praktické předvedení a ústní ověření</w:t>
      </w:r>
    </w:p>
    <w:p>
      <w:pPr>
        <w:pStyle w:val="P19"/>
        <w:framePr w:w="6710" w:h="607" w:hRule="exact" w:wrap="none" w:vAnchor="page" w:hAnchor="margin" w:x="45" w:y="9104"/>
        <w:rPr>
          <w:rStyle w:val="C3"/>
          <w:rtl w:val="0"/>
        </w:rPr>
      </w:pPr>
    </w:p>
    <w:p>
      <w:pPr>
        <w:pStyle w:val="P20"/>
        <w:framePr w:w="6658" w:h="480" w:hRule="exact" w:wrap="none" w:vAnchor="page" w:hAnchor="margin" w:x="71" w:y="9160"/>
        <w:rPr>
          <w:rStyle w:val="C14"/>
          <w:rtl w:val="0"/>
        </w:rPr>
      </w:pPr>
      <w:r>
        <w:rPr>
          <w:rStyle w:val="C14"/>
          <w:rtl w:val="0"/>
        </w:rPr>
        <w:t>e) Navrhnout úpravy v systému řízení provozu čistírny a provádění služby čištění s cílem zamezit opakovaným reklamacím</w:t>
      </w:r>
    </w:p>
    <w:p>
      <w:pPr>
        <w:pStyle w:val="P29"/>
        <w:framePr w:w="3921" w:h="607" w:hRule="exact" w:wrap="none" w:vAnchor="page" w:hAnchor="margin" w:x="6800" w:y="9104"/>
        <w:rPr>
          <w:rStyle w:val="C3"/>
          <w:rtl w:val="0"/>
        </w:rPr>
      </w:pPr>
    </w:p>
    <w:p>
      <w:pPr>
        <w:pStyle w:val="P30"/>
        <w:framePr w:w="3839" w:h="480" w:hRule="exact" w:wrap="none" w:vAnchor="page" w:hAnchor="margin" w:x="6856" w:y="9160"/>
        <w:rPr>
          <w:rStyle w:val="C20"/>
          <w:rtl w:val="0"/>
        </w:rPr>
      </w:pPr>
      <w:r>
        <w:rPr>
          <w:rStyle w:val="C20"/>
          <w:rtl w:val="0"/>
        </w:rPr>
        <w:t>Praktické předvedení a ústní ověření</w:t>
      </w:r>
    </w:p>
    <w:p>
      <w:pPr>
        <w:pStyle w:val="P33"/>
        <w:framePr w:w="10710" w:h="248" w:hRule="exact" w:wrap="none" w:vAnchor="page" w:hAnchor="margin" w:x="28" w:y="9824"/>
        <w:rPr>
          <w:rStyle w:val="C22"/>
          <w:rtl w:val="0"/>
        </w:rPr>
      </w:pPr>
      <w:r>
        <w:rPr>
          <w:rStyle w:val="C22"/>
          <w:rtl w:val="0"/>
        </w:rPr>
        <w:t>Je třeba splnit všechna kritéria.</w:t>
      </w:r>
    </w:p>
    <w:p>
      <w:pPr>
        <w:pStyle w:val="P34"/>
        <w:framePr w:w="10710" w:h="340" w:hRule="exact" w:wrap="none" w:vAnchor="page" w:hAnchor="margin" w:x="28" w:y="10260"/>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0699"/>
        <w:rPr>
          <w:rStyle w:val="C3"/>
          <w:rtl w:val="0"/>
        </w:rPr>
      </w:pPr>
    </w:p>
    <w:p>
      <w:pPr>
        <w:pStyle w:val="P26"/>
        <w:framePr w:w="6661" w:h="249" w:hRule="exact" w:wrap="none" w:vAnchor="page" w:hAnchor="margin" w:x="71" w:y="10770"/>
        <w:rPr>
          <w:rStyle w:val="C18"/>
          <w:rtl w:val="0"/>
        </w:rPr>
      </w:pPr>
      <w:r>
        <w:rPr>
          <w:rStyle w:val="C18"/>
          <w:rtl w:val="0"/>
        </w:rPr>
        <w:t>Kritéria hodnocení</w:t>
      </w:r>
    </w:p>
    <w:p>
      <w:pPr>
        <w:pStyle w:val="P27"/>
        <w:framePr w:w="3918" w:h="376" w:hRule="exact" w:wrap="none" w:vAnchor="page" w:hAnchor="margin" w:x="6803" w:y="10699"/>
        <w:rPr>
          <w:rStyle w:val="C3"/>
          <w:rtl w:val="0"/>
        </w:rPr>
      </w:pPr>
    </w:p>
    <w:p>
      <w:pPr>
        <w:pStyle w:val="P28"/>
        <w:framePr w:w="3836" w:h="249" w:hRule="exact" w:wrap="none" w:vAnchor="page" w:hAnchor="margin" w:x="6859" w:y="10770"/>
        <w:rPr>
          <w:rStyle w:val="C19"/>
          <w:rtl w:val="0"/>
        </w:rPr>
      </w:pPr>
      <w:r>
        <w:rPr>
          <w:rStyle w:val="C19"/>
          <w:rtl w:val="0"/>
        </w:rPr>
        <w:t>Způsoby ověření</w:t>
      </w:r>
    </w:p>
    <w:p>
      <w:pPr>
        <w:pStyle w:val="P19"/>
        <w:framePr w:w="6710" w:h="376" w:hRule="exact" w:wrap="none" w:vAnchor="page" w:hAnchor="margin" w:x="45" w:y="11075"/>
        <w:rPr>
          <w:rStyle w:val="C3"/>
          <w:rtl w:val="0"/>
        </w:rPr>
      </w:pPr>
    </w:p>
    <w:p>
      <w:pPr>
        <w:pStyle w:val="P20"/>
        <w:framePr w:w="6658" w:h="249" w:hRule="exact" w:wrap="none" w:vAnchor="page" w:hAnchor="margin" w:x="71" w:y="11131"/>
        <w:rPr>
          <w:rStyle w:val="C14"/>
          <w:rtl w:val="0"/>
        </w:rPr>
      </w:pPr>
      <w:r>
        <w:rPr>
          <w:rStyle w:val="C14"/>
          <w:rtl w:val="0"/>
        </w:rPr>
        <w:t>a) Předvést prezentaci všech nabízených služeb provozu čistírny</w:t>
      </w:r>
    </w:p>
    <w:p>
      <w:pPr>
        <w:pStyle w:val="P29"/>
        <w:framePr w:w="3921" w:h="376" w:hRule="exact" w:wrap="none" w:vAnchor="page" w:hAnchor="margin" w:x="6800" w:y="11075"/>
        <w:rPr>
          <w:rStyle w:val="C3"/>
          <w:rtl w:val="0"/>
        </w:rPr>
      </w:pPr>
    </w:p>
    <w:p>
      <w:pPr>
        <w:pStyle w:val="P30"/>
        <w:framePr w:w="3839" w:h="249" w:hRule="exact" w:wrap="none" w:vAnchor="page" w:hAnchor="margin" w:x="6856" w:y="11131"/>
        <w:rPr>
          <w:rStyle w:val="C20"/>
          <w:rtl w:val="0"/>
        </w:rPr>
      </w:pPr>
      <w:r>
        <w:rPr>
          <w:rStyle w:val="C20"/>
          <w:rtl w:val="0"/>
        </w:rPr>
        <w:t>Praktické předvedení a ústní ověření</w:t>
      </w:r>
    </w:p>
    <w:p>
      <w:pPr>
        <w:pStyle w:val="P15"/>
        <w:framePr w:w="6710" w:h="376" w:hRule="exact" w:wrap="none" w:vAnchor="page" w:hAnchor="margin" w:x="45" w:y="11452"/>
        <w:rPr>
          <w:rStyle w:val="C3"/>
          <w:rtl w:val="0"/>
        </w:rPr>
      </w:pPr>
    </w:p>
    <w:p>
      <w:pPr>
        <w:pStyle w:val="P16"/>
        <w:framePr w:w="6658" w:h="249" w:hRule="exact" w:wrap="none" w:vAnchor="page" w:hAnchor="margin" w:x="71" w:y="11508"/>
        <w:rPr>
          <w:rStyle w:val="C12"/>
          <w:rtl w:val="0"/>
        </w:rPr>
      </w:pPr>
      <w:r>
        <w:rPr>
          <w:rStyle w:val="C12"/>
          <w:rtl w:val="0"/>
        </w:rPr>
        <w:t>b) Předvést správné jednání se zákazníkem (modelová situace)</w:t>
      </w:r>
    </w:p>
    <w:p>
      <w:pPr>
        <w:pStyle w:val="P31"/>
        <w:framePr w:w="3921" w:h="376" w:hRule="exact" w:wrap="none" w:vAnchor="page" w:hAnchor="margin" w:x="6800" w:y="11452"/>
        <w:rPr>
          <w:rStyle w:val="C3"/>
          <w:rtl w:val="0"/>
        </w:rPr>
      </w:pPr>
    </w:p>
    <w:p>
      <w:pPr>
        <w:pStyle w:val="P32"/>
        <w:framePr w:w="3839" w:h="249" w:hRule="exact" w:wrap="none" w:vAnchor="page" w:hAnchor="margin" w:x="6856" w:y="11508"/>
        <w:rPr>
          <w:rStyle w:val="C21"/>
          <w:rtl w:val="0"/>
        </w:rPr>
      </w:pPr>
      <w:r>
        <w:rPr>
          <w:rStyle w:val="C21"/>
          <w:rtl w:val="0"/>
        </w:rPr>
        <w:t>Praktické předvedení a ústní ověření</w:t>
      </w:r>
    </w:p>
    <w:p>
      <w:pPr>
        <w:pStyle w:val="P19"/>
        <w:framePr w:w="6710" w:h="607" w:hRule="exact" w:wrap="none" w:vAnchor="page" w:hAnchor="margin" w:x="45" w:y="11828"/>
        <w:rPr>
          <w:rStyle w:val="C3"/>
          <w:rtl w:val="0"/>
        </w:rPr>
      </w:pPr>
    </w:p>
    <w:p>
      <w:pPr>
        <w:pStyle w:val="P20"/>
        <w:framePr w:w="6658" w:h="480" w:hRule="exact" w:wrap="none" w:vAnchor="page" w:hAnchor="margin" w:x="71" w:y="11884"/>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0"/>
          <w:rtl w:val="0"/>
        </w:rPr>
      </w:pPr>
      <w:r>
        <w:rPr>
          <w:rStyle w:val="C20"/>
          <w:rtl w:val="0"/>
        </w:rPr>
        <w:t>Praktické předvedení a ústní ověření</w:t>
      </w:r>
    </w:p>
    <w:p>
      <w:pPr>
        <w:pStyle w:val="P33"/>
        <w:framePr w:w="10710" w:h="248" w:hRule="exact" w:wrap="none" w:vAnchor="page" w:hAnchor="margin" w:x="28" w:y="1254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výkonových listů pro každého pracovníka provozu čistírny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Zpracovat plán směn a dovolených pro provoz čistírny (modelová situace)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Navrhnout vedení společnosti mimořádné odměny nebo mimořádné sankce pro vybrané pracovníky provozu čistírny (modelová situace)</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Zapojit se do spolupráce na stanovení výkonových norem pro jednotlivá pracoviště v provozu čistírny (modelová situace)</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33"/>
        <w:framePr w:w="10710" w:h="248" w:hRule="exact" w:wrap="none" w:vAnchor="page" w:hAnchor="margin" w:x="28" w:y="5280"/>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http://katalog.nsp.cz/karta_tp.aspx?id_jp=30914&amp;kod_sm1=29).</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kritérií hodnocení uvedno,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spojeno v navazující činnosti vedoucí k úplnému zhotovení služby praní a čištění prádla a oděvů nebo pronajímání prádla. Konkrétní skladba zakázky vyplyne z aktuálního složení zakázek v provozovně čistírny.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5"/>
        <w:framePr w:w="10766" w:h="1837" w:hRule="exact" w:wrap="none" w:vAnchor="page" w:hAnchor="margin" w:x="0" w:y="12925"/>
        <w:rPr>
          <w:rStyle w:val="C3"/>
          <w:rtl w:val="0"/>
        </w:rPr>
      </w:pPr>
    </w:p>
    <w:p>
      <w:pPr>
        <w:pStyle w:val="P37"/>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 – 1 až 3 (80 7035) Označování velikosti oblečení; ČSN EN ISO 3758 (80 0005) Textilie – Symboly pro ošetřování; oborová specifikace a normy vždy v platném znění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 návod k obsluze)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dle aktuální zakázky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9993"/>
        <w:rPr>
          <w:rStyle w:val="C3"/>
          <w:rtl w:val="0"/>
        </w:rPr>
      </w:pPr>
    </w:p>
    <w:p>
      <w:pPr>
        <w:pStyle w:val="P37"/>
        <w:framePr w:w="10710" w:h="340" w:hRule="exact" w:wrap="none" w:vAnchor="page" w:hAnchor="margin" w:x="28" w:y="9993"/>
        <w:rPr>
          <w:rStyle w:val="C25"/>
          <w:rtl w:val="0"/>
        </w:rPr>
      </w:pPr>
      <w:r>
        <w:rPr>
          <w:rStyle w:val="C25"/>
          <w:rtl w:val="0"/>
        </w:rPr>
        <w:t>Doba přípravy na zkoušku</w:t>
      </w:r>
    </w:p>
    <w:p>
      <w:pPr>
        <w:keepNext w:val="0"/>
        <w:keepLines w:val="0"/>
        <w:framePr w:w="10766" w:h="103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1596"/>
        <w:rPr>
          <w:rStyle w:val="C3"/>
          <w:rtl w:val="0"/>
        </w:rPr>
      </w:pPr>
    </w:p>
    <w:p>
      <w:pPr>
        <w:pStyle w:val="P37"/>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prádelen a čistíren ČR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17.6.2026 12:50:50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88D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852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B40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