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0133A" Type="http://schemas.openxmlformats.org/officeDocument/2006/relationships/officeDocument" Target="/word/document.xml" /><Relationship Id="coreR610133A" Type="http://schemas.openxmlformats.org/package/2006/relationships/metadata/core-properties" Target="/docProps/core.xml" /><Relationship Id="customR61013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vodní turistiky (kód: 74-026-M)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vodní turistiky, 20.8.2026 20:13:25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Mgr. Hromek Michal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Poděbradova 581, 66442 Modřice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Mgr. Kolouch Pavel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Staré Dobrkovice 72, 38101 Staré Dobrkovice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Mgr. Pinkava Ondřej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Čéčová 30, 37004 České Budějovice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Mgr. Pivnička Radek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>Sídliště Vyšný 118, 38101 Český Krumlov</w:t>
      </w:r>
    </w:p>
    <w:p>
      <w:pPr>
        <w:pStyle w:val="P17"/>
        <w:framePr w:w="7847" w:h="376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Vodácký oddíl Neptun Znojmo z.s.</w:t>
      </w:r>
    </w:p>
    <w:p>
      <w:pPr>
        <w:pStyle w:val="P19"/>
        <w:framePr w:w="2784" w:h="376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U Obří hlavy 7, 66902 Znojmo</w:t>
      </w:r>
    </w:p>
    <w:p>
      <w:pPr>
        <w:pStyle w:val="P13"/>
        <w:framePr w:w="7847" w:h="607" w:hRule="exact" w:wrap="none" w:vAnchor="page" w:hAnchor="margin" w:x="45" w:y="78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1"/>
        <w:rPr>
          <w:rStyle w:val="C13"/>
          <w:rtl w:val="0"/>
        </w:rPr>
      </w:pPr>
      <w:r>
        <w:rPr>
          <w:rStyle w:val="C13"/>
          <w:rtl w:val="0"/>
        </w:rPr>
        <w:t>VODÁK sport, s.r.o.</w:t>
      </w:r>
    </w:p>
    <w:p>
      <w:pPr>
        <w:pStyle w:val="P15"/>
        <w:framePr w:w="2784" w:h="607" w:hRule="exact" w:wrap="none" w:vAnchor="page" w:hAnchor="margin" w:x="7937" w:y="78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1"/>
        <w:rPr>
          <w:rStyle w:val="C14"/>
          <w:rtl w:val="0"/>
        </w:rPr>
      </w:pPr>
      <w:r>
        <w:rPr>
          <w:rStyle w:val="C14"/>
          <w:rtl w:val="0"/>
        </w:rPr>
        <w:t>Kaštanová 435/127, 60200 Brno - Brněnské Ivanovice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vodní turistiky, 20.8.2026 20:13:25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