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76FB7" Type="http://schemas.openxmlformats.org/officeDocument/2006/relationships/officeDocument" Target="/word/document.xml" /><Relationship Id="coreR75A76FB7" Type="http://schemas.openxmlformats.org/package/2006/relationships/metadata/core-properties" Target="/docProps/core.xml" /><Relationship Id="customR75A76F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zakládání travnatých ploch (kód: 41-117-H)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půdy pro 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Využití travních druhů při sestavení trávníkových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zakládání travnatých ploch s využitím nových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trávníku s využitím předpěstovaných trávníkových koberců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trávníku hydroosevem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trávníku po založení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Regenerace trávníků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Odplevelování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ozeleňování střech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půdy pro 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plošnou úpravu plochy s využitím vhodné mechanizace, zvolit vhodný substrát k založení trávníku a popsat technologický postup při odplevelení plochy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Odebrat vzorky půdy k půdnímu rozboru a uvést význam základních živin pro růst trávníku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Zpracovat půdu pro založení trávníku s využitím vhodné mechanizace včetně hnojení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Využití travních druhů při sestavení trávníkových směsí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Determinovat základní druhy trav ve sterilním i fertilním stavu a vysvětlit jejich uplatnění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Sestavit trávníkové směsi pro různé stanovištní typy trávníků (stinná, slunná, sušší, vlhčí stanoviště)</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Uvést rozdělení travnatých ploch dle způsobu využití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Písemné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Organizace zakládání travnatých ploch s využitím nových technologií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Zajistit organizaci založení trávníku výsevem na zadané ploše, vypočítat výsevek, zajistit mechanizaci a pracovní síly</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498"/>
        <w:rPr>
          <w:rStyle w:val="C3"/>
          <w:rtl w:val="0"/>
        </w:rPr>
      </w:pPr>
    </w:p>
    <w:p>
      <w:pPr>
        <w:pStyle w:val="P17"/>
        <w:framePr w:w="6658" w:h="249" w:hRule="exact" w:wrap="none" w:vAnchor="page" w:hAnchor="margin" w:x="71" w:y="10554"/>
        <w:rPr>
          <w:rStyle w:val="C13"/>
          <w:rtl w:val="0"/>
        </w:rPr>
      </w:pPr>
      <w:r>
        <w:rPr>
          <w:rStyle w:val="C13"/>
          <w:rtl w:val="0"/>
        </w:rPr>
        <w:t>b) Založit trávník pomocí travních rohoží</w:t>
      </w:r>
    </w:p>
    <w:p>
      <w:pPr>
        <w:pStyle w:val="P30"/>
        <w:framePr w:w="3921" w:h="376" w:hRule="exact" w:wrap="none" w:vAnchor="page" w:hAnchor="margin" w:x="6800" w:y="10498"/>
        <w:rPr>
          <w:rStyle w:val="C3"/>
          <w:rtl w:val="0"/>
        </w:rPr>
      </w:pPr>
    </w:p>
    <w:p>
      <w:pPr>
        <w:pStyle w:val="P31"/>
        <w:framePr w:w="3839" w:h="249" w:hRule="exact" w:wrap="none" w:vAnchor="page" w:hAnchor="margin" w:x="6856" w:y="10554"/>
        <w:rPr>
          <w:rStyle w:val="C22"/>
          <w:rtl w:val="0"/>
        </w:rPr>
      </w:pPr>
      <w:r>
        <w:rPr>
          <w:rStyle w:val="C22"/>
          <w:rtl w:val="0"/>
        </w:rPr>
        <w:t>Praktické předvedení a ústní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Popsat technologii založení a možnosti využití štěrkových trávníků</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d) Uvést možnosti založení a zhodnotit využití květnatých luk</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Zakládání trávníku s využitím předpěstovaných trávníkových koberců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Popsat druhy pěstovaných travních koberců, možnosti a principy vypěstování trávníků od školky po zajištění vlastní pokládky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založení trávníku z předpěstovaných travních koberců na rovině a ve svahu</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Ošetřit trávník bezprostředně po pokládce koberců, stanovit následná technologická opatření</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Praktické předvedení a ústní ověření</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trávníku hydroosevem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popsat princip a technologický postup založení trávníku hydroosevem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Založit  travnatou plochu na prudkém svahu za pomoci jutových a kokosových rohoží jako doplněk k hydroosevu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Ošetřování trávníku po založení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Zhodnotit stav nově založené travnaté plochy, navrhnout možnosti ošetření a péče v optimální technologické návaznosti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Odplevelit mladý trávník a květnatou louku vypichováním rostlin</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Vyjmenovat základní houbové choroby trávníku včetně možnosti ochrany proti nim</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Regenerace trávníků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a zdůvodnit potřebu regenerace, renovace, vhodné možnosti přísevu a závlah trávníků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Zhodnotit význam vertikutace travnatých ploch a provést vertikutaci na zadané ploše</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c) Popsat a zdůvodnit aerifikaci travnatých ploch</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Vypočíst potřebnou dávku hnojiva na určenou plochu a sestavit plán hnojení</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Odplevelování trávníku</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Charakterizovat nejčastější plevele v trávnících, uvést používané herbicidy a jejich účinné látky</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Písemné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b) Uvést komplex preventivních opatření v boji proti plevelům v trávnících</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c) Namíchat roztok herbicidu a provést postřik proti plevelům</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d) Dodržet zásady BOZP při míchání roztoku a aplikaci chemických látek</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ozeleňování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možnosti extenzivního a intenzivního ozeleňování střech s využitím trávníků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sortiment substrátů pro extenzivní a intenzivní pěstování trávníků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možnosti údržby travnatých střech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„Příprava půdy pro založení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kritérium hodnocení ad a) připraven pozemek minimálně 5 x 5 metrů s nerovnostmi do 20 cm. V kritériu hodnocení ad b) bude pro odebrání vzorků použit jednoduchý vzorkovač. Pro ověření kritéria hodnocení ad c) bude k dispozici plocha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"Využití travních druhů při sestavení trávníkových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a) budou předmětem determinace následující druhy trav ve sterilním i fertilním stavu: Agrostis capillaris, Agrostis stolonifera, Deschampsia caespitosa, Festuca arundinacea, Festuca rubra, Festuca ovina, Lolium perenne, Phleum pratense, Cinosurus cristatus, Poa pratensis, Poa nemoralis, Poa annua. Předmětem determinace bude rovněž osivo jmenovaných druhů trav. Za úspěšné splnění kritéria se považuje 70 % správně určených vzorků rostlin.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„Organizace zakládání travnatých ploch s využitím nových technologií“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v kritériu hodnocení ad a) zadána plocha minimálně 400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ad b) musí být k dispozici svah s libovolným sklonem o ploše minimálně 16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ad d) se „květnatou loukou“ myslí přirozené luční společenství rostlin ve smyslu tzv. přírodě blízkých prvků.</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trávníků s využitím předpěstovaných trávníkových koberců“</w:t>
      </w:r>
      <w:r>
        <w:rPr>
          <w:rFonts w:ascii="Arial" w:cs="Arial" w:hAnsi="Arial" w:eastAsia="Arial"/>
          <w:b w:val="0"/>
          <w:i w:val="0"/>
          <w:caps w:val="0"/>
          <w:strike w:val="0"/>
          <w:noProof w:val="0"/>
          <w:vanish w:val="0"/>
          <w:color w:val="auto"/>
          <w:sz w:val="20"/>
          <w:u w:val="none"/>
          <w:shd w:val="clear" w:color="auto" w:fill="auto"/>
          <w:vertAlign w:val="baseline"/>
          <w:lang/>
        </w:rPr>
        <w:t xml:space="preserve"> je pro ověření kritéria hodnocení ad b) nezbytné připravit plochu o minimální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Dále je nutné mít k dispozici odpovídající plochu travnatého koberce pro pokládku.</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0"/>
          <w:i w:val="1"/>
          <w:caps w:val="0"/>
          <w:strike w:val="0"/>
          <w:noProof w:val="0"/>
          <w:vanish w:val="0"/>
          <w:color w:val="auto"/>
          <w:sz w:val="20"/>
          <w:u w:val="none"/>
          <w:shd w:val="clear" w:color="auto" w:fill="auto"/>
          <w:vertAlign w:val="baseline"/>
          <w:lang/>
        </w:rPr>
        <w:t>„Zakládání trávníku hydroosevem“</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ad b) je nutno mít k dispozici příkrý svah (1:2,1:3), o ploše asi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jutové popř. kokosové rohože k položení, zeminu k prosypání rohoží. Není nezbytně nutné pokládat celou plochu, rozhodující je technologický postup přípravy svahu a ukotvení rohoží.</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„Ošetřování trávníku po založení“ je zapotřebí nově založená travnatá plocha z výsevu nebo po pokládce rohoží po přibližně 2 až 3 měsících vývoje.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„Regenerace trávníků“ </w:t>
      </w:r>
      <w:r>
        <w:rPr>
          <w:rFonts w:ascii="Arial" w:cs="Arial" w:hAnsi="Arial" w:eastAsia="Arial"/>
          <w:b w:val="0"/>
          <w:i w:val="0"/>
          <w:caps w:val="0"/>
          <w:strike w:val="0"/>
          <w:noProof w:val="0"/>
          <w:vanish w:val="0"/>
          <w:color w:val="auto"/>
          <w:sz w:val="20"/>
          <w:u w:val="none"/>
          <w:shd w:val="clear" w:color="auto" w:fill="auto"/>
          <w:vertAlign w:val="baseline"/>
          <w:lang/>
        </w:rPr>
        <w:t>je pro ověření kritéria hodnocení ad b) nutno mít k dispozici travnatou plochu minimálně 200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krátce po posečení a v takovém stavu, aby na ní mohla být provedena vertikutace.</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kompetenci </w:t>
      </w:r>
      <w:r>
        <w:rPr>
          <w:rFonts w:ascii="Arial" w:cs="Arial" w:hAnsi="Arial" w:eastAsia="Arial"/>
          <w:b w:val="0"/>
          <w:i w:val="1"/>
          <w:caps w:val="0"/>
          <w:strike w:val="0"/>
          <w:noProof w:val="0"/>
          <w:vanish w:val="0"/>
          <w:color w:val="auto"/>
          <w:sz w:val="20"/>
          <w:u w:val="none"/>
          <w:shd w:val="clear" w:color="auto" w:fill="auto"/>
          <w:vertAlign w:val="baseline"/>
          <w:lang/>
        </w:rPr>
        <w:t>„Odplevelování trávníku“</w:t>
      </w:r>
      <w:r>
        <w:rPr>
          <w:rFonts w:ascii="Arial" w:cs="Arial" w:hAnsi="Arial" w:eastAsia="Arial"/>
          <w:b w:val="0"/>
          <w:i w:val="0"/>
          <w:caps w:val="0"/>
          <w:strike w:val="0"/>
          <w:noProof w:val="0"/>
          <w:vanish w:val="0"/>
          <w:color w:val="auto"/>
          <w:sz w:val="20"/>
          <w:u w:val="none"/>
          <w:shd w:val="clear" w:color="auto" w:fill="auto"/>
          <w:vertAlign w:val="baseline"/>
          <w:lang/>
        </w:rPr>
        <w:t xml:space="preserve"> je nutno mít ke splnění kritéria hodnocení ad c) k dispozici travnatou plochu s běžným výskytem plevelných rostlin a selektivní herbicid pro jejich likvidaci.</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Výše uváděné výměry ploch platí vždy pro každého uchazeče zvlášť.</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23"/>
        <w:rPr>
          <w:rStyle w:val="C3"/>
          <w:rtl w:val="0"/>
        </w:rPr>
      </w:pPr>
    </w:p>
    <w:p>
      <w:pPr>
        <w:pStyle w:val="P35"/>
        <w:framePr w:w="10710" w:h="340" w:hRule="exact" w:wrap="none" w:vAnchor="page" w:hAnchor="margin" w:x="28" w:y="12723"/>
        <w:rPr>
          <w:rStyle w:val="C25"/>
          <w:rtl w:val="0"/>
        </w:rPr>
      </w:pPr>
      <w:r>
        <w:rPr>
          <w:rStyle w:val="C25"/>
          <w:rtl w:val="0"/>
        </w:rPr>
        <w:t>Výsledné hodnocení</w:t>
      </w:r>
    </w:p>
    <w:p>
      <w:pPr>
        <w:keepNext w:val="0"/>
        <w:keepLines w:val="0"/>
        <w:framePr w:w="10766" w:h="1497" w:hRule="exact" w:wrap="none" w:vAnchor="page" w:hAnchor="margin" w:x="0" w:y="13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 střední vzdělání s maturitní zkouškou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oboru agropodnikání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řídicích činnostech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zahradnictví nebo zemědělství a alespoň 5 let odborné praxe v zakládání a údržbě travnatých ploch, z toho minimálně jeden rok v období posledních dvou let před podáním žádosti o autorizaci.</w:t>
      </w:r>
    </w:p>
    <w:p>
      <w:pPr>
        <w:keepNext w:val="0"/>
        <w:keepLines w:val="1"/>
        <w:framePr w:w="10766" w:h="9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41-117-H Zakládání travnatých ploch + aspoň 5 let odborné praxe v zakládání a údržbě travnatých ploch, z toho minimálně jeden rok v období posledních dvou let před podáním žádosti o autorizaci.</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respektive autorizovaný zástupce pověřené osoby musí mít oprávnění odborné způsobilosti pro nakládání s přípravky na ochranu rostlin 3. stupně - podle zákona č. 199/2012 Sb., o rostlinolékařské péči.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v rovině i na svazích, volné plochy pro založení trávníků v rovině i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půdy (traktor, jedno a dvouosý malotraktor s čelní radlicí, rotační kypřiče, kombinátory, válce, zavlažovací systém), nakladač substrátu</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zakládání travnatých ploch - secí stroje</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ošetřování travnatých ploch (sekačky, zádový postřikovač, vertikutátor, chemické látky proti plevelům, rozmetadla průmyslových hnojiv)</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•Vzorkovač pro odběr půdních vzorků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•Substráty, hnojiva, hala pro uskladnění strojů</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zpracování půdy a ošetřování trávníků (rýč, motyka, hrábě, švédské hrábě, vypichovák plevelů, ruční válec, vytyčovací kolíky, motouz, pomůcky pro ukotvení rohoží ve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•Jutové a kokosové rohože pro zakládání travnatých ploch na svazích</w:t>
      </w:r>
    </w:p>
    <w:p>
      <w:pPr>
        <w:keepNext w:val="0"/>
        <w:keepLines w:val="1"/>
        <w:framePr w:w="10766" w:h="4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•Travní osivo, osivo pro založení květnaté louky, předpěstovaný travnatý koberec pro založení trávníku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103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Agrostis Trávníky,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zakládání travnatých ploch, 30.9.2026 5:50:10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F70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685C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E829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