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64DC31" Type="http://schemas.openxmlformats.org/officeDocument/2006/relationships/officeDocument" Target="/word/document.xml" /><Relationship Id="coreR3864DC31" Type="http://schemas.openxmlformats.org/package/2006/relationships/metadata/core-properties" Target="/docProps/core.xml" /><Relationship Id="customR3864DC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pro intenzivní chov ryb (kód: 41-119-M)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vlastností druhů ryb vhodných pro intenzivní chovy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reprodukce generačních ryb a získávání váčkového plůdku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chovu ryb v intenzivních chovech od plůdku až po tržní ryby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ryb v podmínkách intenzivních chovů s kontrolovanými podmínkami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Monitorování kvality vody v průběhu intenzivního chovu ryb a provádění opatření k docílení optimalizace chovného prostředí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Navrhování zoohygienických zásahů a preventivních opatření v intenzivních chovech ryb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finalizace produkce tržních ryb a jejich distribuce odběratelům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výrobního úseku rybářské výroby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pro intenzivní chov ryb, 20.10.2026 9:51:56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"https://nsp.cz/jednotka-prace/rybarsky-technik"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https://nsp.cz/jednotka-prace/rybarsky-technik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má za cíl posoudit komplexní přístup uchazeče k řešení daných úkolů v rybářské výrobě. Důraz je kladen na zvládnutí základních technologických postupů při chovu ryb v intenzivních chovech, a to jak ve faremních chovech lososovitých ryb, tak v recirkulačních zařízeních s kontrolovanými podmínkami chovného prostředí. Je posuzována samostatnost uchazeče, zejména při praktickém ověřování odborné způsobilosti.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dbát na dodržování zásad šetrné manipulace s živými rybami ve smyslu ustanovení zákona na ochranu zvířat proti týrání č. 246/1992 Sb., ve znění pozdějších předpisů.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Rovněž je při zkoušce třeba dbát na respektování a dodržování příslušných právních předpisů vztahujících se k chovu ryb a nakládání s vodami.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vlastností hospodářsky významných druhů ryb, jejich tělesné stavby a požadavků na podmínky při rybničním chovu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a), b) a c) zadá zkoušející 3 druhy z uvedených: pstruh duhový, siven americký, sumec velký, tlamoun nilský (tilápie nilská), keříčkovec jihoafrický, úhoř říční, candát obecný, okoun říční, zástupce jeseterovitých. 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Monitorování kvality vody v průběhu intenzivního chovu ryb a provádění opatření k docílení optimalizace chovného prostředí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bude provedeno mechanické odstranění kalu a nárostů ze stěn odchovné nádrže, dezinfekce Savem, vápenným mlékem nebo jiným obdobným prostředkem.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Navrhování zoohygienických zásahů a preventivních opatření v intenzivních chovech ryb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zkoušející provádět posouzení zdravotního stavu živé ryby a následně provádět pitvu ryby, a to jednoho kusu z druhů chovaných v intenzivní akvakultuře.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Monitorování kvality vody v průběhu intenzivního chovu ryb a provádění opatření k docílení optimalizace chovného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d) bude zkoušejícím při zadání upřesněno, zda se jedná o onemocnění virového nebo bakteriálního původu, nebo zda půjde o napadení plísněmi, endoparazity nebo ektoparazity.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finalizace produkce tržních ryb a jejich distribuce odběratelům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zadá uchazeči 3 druhy z uvedených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pstruh duhový, siven americký, sumec velký, tlamoun nilský (tilápie nilská), keříčkovec jihoafrický, úhoř říční, candát obecný, okoun říční, zástupce jeseterovitých. 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pro intenzivní chov ryb, 20.10.2026 9:51:56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Budějovicích, Fakulta rybářství a ochrany vod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pro intenzivní chov ryb, 20.10.2026 9:51:56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