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0187F" Type="http://schemas.openxmlformats.org/officeDocument/2006/relationships/officeDocument" Target="/word/document.xml" /><Relationship Id="coreR72F0187F" Type="http://schemas.openxmlformats.org/package/2006/relationships/metadata/core-properties" Target="/docProps/core.xml" /><Relationship Id="customR72F018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sladkovodních druhů ryb a kvality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Používání odborné terminologie související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úkonů při ručním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jednotlivých metod při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činností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právních norem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Technik pro zpracování ryb, 9.9.2026 21:27:08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sladkovodních druhů ryb a kvality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Používání odborné terminologie související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c) Vysvětlit pojmy výtěžnost a stolní hodnota, včetně výpočtu výtěžnosti</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376" w:hRule="exact" w:wrap="none" w:vAnchor="page" w:hAnchor="margin" w:x="45" w:y="9110"/>
        <w:rPr>
          <w:rStyle w:val="C3"/>
          <w:rtl w:val="0"/>
        </w:rPr>
      </w:pPr>
    </w:p>
    <w:p>
      <w:pPr>
        <w:pStyle w:val="P13"/>
        <w:framePr w:w="6658" w:h="249" w:hRule="exact" w:wrap="none" w:vAnchor="page" w:hAnchor="margin" w:x="71" w:y="9166"/>
        <w:rPr>
          <w:rStyle w:val="C11"/>
          <w:rtl w:val="0"/>
        </w:rPr>
      </w:pPr>
      <w:r>
        <w:rPr>
          <w:rStyle w:val="C11"/>
          <w:rtl w:val="0"/>
        </w:rPr>
        <w:t>e) Stanovit stolní hodnotu a vytvořit protokol o zkoušce</w:t>
      </w:r>
    </w:p>
    <w:p>
      <w:pPr>
        <w:pStyle w:val="P28"/>
        <w:framePr w:w="3921" w:h="376" w:hRule="exact" w:wrap="none" w:vAnchor="page" w:hAnchor="margin" w:x="6800" w:y="9110"/>
        <w:rPr>
          <w:rStyle w:val="C3"/>
          <w:rtl w:val="0"/>
        </w:rPr>
      </w:pPr>
    </w:p>
    <w:p>
      <w:pPr>
        <w:pStyle w:val="P29"/>
        <w:framePr w:w="3839" w:h="249" w:hRule="exact" w:wrap="none" w:vAnchor="page" w:hAnchor="margin" w:x="6856" w:y="9166"/>
        <w:rPr>
          <w:rStyle w:val="C21"/>
          <w:rtl w:val="0"/>
        </w:rPr>
      </w:pPr>
      <w:r>
        <w:rPr>
          <w:rStyle w:val="C21"/>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Provádění úkonů při ručním zpracování tržních ryb až do podoby finálního produktu</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Předvést odříznutí hlavy, půlení ryby a odstranění ploutví</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Oddělit využitelné části těla</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w:t>
      </w:r>
    </w:p>
    <w:p>
      <w:pPr>
        <w:pStyle w:val="P16"/>
        <w:framePr w:w="6710" w:h="376" w:hRule="exact" w:wrap="none" w:vAnchor="page" w:hAnchor="margin" w:x="45" w:y="11980"/>
        <w:rPr>
          <w:rStyle w:val="C3"/>
          <w:rtl w:val="0"/>
        </w:rPr>
      </w:pPr>
    </w:p>
    <w:p>
      <w:pPr>
        <w:pStyle w:val="P17"/>
        <w:framePr w:w="6658" w:h="249" w:hRule="exact" w:wrap="none" w:vAnchor="page" w:hAnchor="margin" w:x="71" w:y="12036"/>
        <w:rPr>
          <w:rStyle w:val="C13"/>
          <w:rtl w:val="0"/>
        </w:rPr>
      </w:pPr>
      <w:r>
        <w:rPr>
          <w:rStyle w:val="C13"/>
          <w:rtl w:val="0"/>
        </w:rPr>
        <w:t>d) Seříznout oba filety, tyto zvážit a stanovit výtěžnost filet</w:t>
      </w:r>
    </w:p>
    <w:p>
      <w:pPr>
        <w:pStyle w:val="P30"/>
        <w:framePr w:w="3921" w:h="376" w:hRule="exact" w:wrap="none" w:vAnchor="page" w:hAnchor="margin" w:x="6800" w:y="11980"/>
        <w:rPr>
          <w:rStyle w:val="C3"/>
          <w:rtl w:val="0"/>
        </w:rPr>
      </w:pPr>
    </w:p>
    <w:p>
      <w:pPr>
        <w:pStyle w:val="P31"/>
        <w:framePr w:w="3839" w:h="249" w:hRule="exact" w:wrap="none" w:vAnchor="page" w:hAnchor="margin" w:x="6856" w:y="12036"/>
        <w:rPr>
          <w:rStyle w:val="C22"/>
          <w:rtl w:val="0"/>
        </w:rPr>
      </w:pPr>
      <w:r>
        <w:rPr>
          <w:rStyle w:val="C22"/>
          <w:rtl w:val="0"/>
        </w:rPr>
        <w:t>Praktické předvedení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w:t>
      </w:r>
    </w:p>
    <w:p>
      <w:pPr>
        <w:pStyle w:val="P32"/>
        <w:framePr w:w="10710" w:h="248" w:hRule="exact" w:wrap="none" w:vAnchor="page" w:hAnchor="margin" w:x="28" w:y="13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9.9.2026 21:27:08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jednotlivých metod při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činností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b) Předvést konkrétní pracovní činnost na určených zařízeních pracovní linky - stahování kůží na stahovačce kůže, strojní prořezávání svalových kůstek, půlení na půličce, odstranění hlav na sekačce (dle vybavení zpracovny)</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odběr hypofýz</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Popsat možnosti využití a uchovávání nevyužitelných částí ryb</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Zajišťování balení a skladování finálních produktů zpracovny ryb</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balení a značení výrobků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Provést vakuové balení finálního výrobku</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607" w:hRule="exact" w:wrap="none" w:vAnchor="page" w:hAnchor="margin" w:x="45" w:y="10753"/>
        <w:rPr>
          <w:rStyle w:val="C3"/>
          <w:rtl w:val="0"/>
        </w:rPr>
      </w:pPr>
    </w:p>
    <w:p>
      <w:pPr>
        <w:pStyle w:val="P17"/>
        <w:framePr w:w="6658" w:h="480" w:hRule="exact" w:wrap="none" w:vAnchor="page" w:hAnchor="margin" w:x="71" w:y="10809"/>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753"/>
        <w:rPr>
          <w:rStyle w:val="C3"/>
          <w:rtl w:val="0"/>
        </w:rPr>
      </w:pPr>
    </w:p>
    <w:p>
      <w:pPr>
        <w:pStyle w:val="P31"/>
        <w:framePr w:w="3839" w:h="480"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Provádění asanace a dezinfekce zpracovatelského provozu ryb</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Vysvětlit pojmy sanitace, čištění, dezinfekce, dezinsekce, deratizace, starilizace pracovních pomůcek</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9.9.2026 21:27:08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Vést evidenci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Využívání právních norem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prokázat znalost těchto právních předpisů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Uvést přehled státních a podnikových norem pro oblast zpracování ryb a jejich význam</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Využívat příslušné právní normy upravující oblast zpracování ryb při vykonávání činností ve zpracovně ryb</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9.9.2026 21:27:08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http://katalog.nsp.cz/karta_p.aspx?id_jp=6141&amp;kod_sm1=26).</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průkaz pracovníka v potravinářství (zdravotní průkaz).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znalost pravidel hygieny potravinářského provozu. Je vyžadováno dodržování pravidel ochrany zdraví a bezpečnosti při práci a obsluze zařízení zpracovny ryb.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zpracování ryb, 9.9.2026 21:27:08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praxe ve zpracovně ryb na pozici vedoucího pracovníka,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praxe ve zpracovně ryb na pozici vedoucího pracovníka,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praxe ve zpracovně ryb na pozici vedoucího pracovníka nebo ve funkci učitele odborných předmětů nebo praktického vyučování nebo odborného výcviku v oblasti rybářství,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19"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prostorry a udírna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97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pro zpracování ryb, 9.9.2026 21:27:08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2 dnů.</w:t>
      </w:r>
    </w:p>
    <w:p>
      <w:pPr>
        <w:pStyle w:val="P21"/>
        <w:framePr w:w="7654" w:h="331" w:hRule="exact" w:wrap="none" w:vAnchor="page" w:hAnchor="margin" w:x="28" w:y="15940"/>
        <w:rPr>
          <w:rStyle w:val="C16"/>
          <w:rtl w:val="0"/>
        </w:rPr>
      </w:pPr>
      <w:r>
        <w:rPr>
          <w:rStyle w:val="C16"/>
          <w:rtl w:val="0"/>
        </w:rPr>
        <w:t>Technik pro zpracování ryb, 9.9.2026 21:27:08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OSVČ v rybářství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Nové Hrady, s. r. o.</w:t>
      </w:r>
    </w:p>
    <w:p>
      <w:pPr>
        <w:pStyle w:val="P21"/>
        <w:framePr w:w="7654" w:h="331" w:hRule="exact" w:wrap="none" w:vAnchor="page" w:hAnchor="margin" w:x="28" w:y="15940"/>
        <w:rPr>
          <w:rStyle w:val="C16"/>
          <w:rtl w:val="0"/>
        </w:rPr>
      </w:pPr>
      <w:r>
        <w:rPr>
          <w:rStyle w:val="C16"/>
          <w:rtl w:val="0"/>
        </w:rPr>
        <w:t>Technik pro zpracování ryb, 9.9.2026 21:27:08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B195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E454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91DE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