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0BE078" Type="http://schemas.openxmlformats.org/officeDocument/2006/relationships/officeDocument" Target="/word/document.xml" /><Relationship Id="coreR560BE078" Type="http://schemas.openxmlformats.org/package/2006/relationships/metadata/core-properties" Target="/docProps/core.xml" /><Relationship Id="customR560BE0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7.5.2026 18:07:01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Bar High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Vodoteči 376, 25081 Nehvizdy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Hotelová škola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Bosonožská 381/9, 62500 Brno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Labská střední odborná škola a Střední odborné učiliště Pardubice, s. r. 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U Josefa 118, 53009 Pardubice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Mgr. Mrtýnek Josef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Mezice 107, 78332 Náklo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Obchodní akademie a Hotelová škola Havlíčkův Brod se sídlem v Havlíčkově Brodě, Bratříků 851, 580 02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Bratříků 851, 58002 Havlíčkův Brod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Bc. Skoupilík Lukáš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Černokostelecká 1772/97, 10000 Praha 10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SOU a SOŠ, SČMSD, Znojmo, s.r.o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Přímětická 1812, 66902 Znojmo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Praha Čakovice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Ke Stadionu 623, 19600 Praha 9</w:t>
      </w:r>
    </w:p>
    <w:p>
      <w:pPr>
        <w:pStyle w:val="P17"/>
        <w:framePr w:w="7847" w:h="376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7.5.2026 18:07:01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odborná škola Litovel, Komenského 677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 xml:space="preserve">Komenského  677, 78401 Litovel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pedagogická škola a Střední odborná škola Kladno, příspěvková organizace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Náměstí Edvarda Beneše 2353, 27201 Kladno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škola dopravy, obchodu a služeb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Klášterní nám. 127, 67201 Moravský Krumlov</w:t>
      </w:r>
    </w:p>
    <w:p>
      <w:pPr>
        <w:pStyle w:val="P13"/>
        <w:framePr w:w="7847" w:h="376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Střední škola gastronomie a obchodu Zlín</w:t>
      </w:r>
    </w:p>
    <w:p>
      <w:pPr>
        <w:pStyle w:val="P19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Univerzitní 3015, 76142 Zlín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Střední škola gastronomie</w:t>
      </w:r>
    </w:p>
    <w:p>
      <w:pPr>
        <w:pStyle w:val="P19"/>
        <w:framePr w:w="2784" w:h="607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U krbu 521/45, 10000 Praha 10</w:t>
      </w:r>
    </w:p>
    <w:p>
      <w:pPr>
        <w:pStyle w:val="P13"/>
        <w:framePr w:w="7847" w:h="376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7.5.2026 18:07:01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35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80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35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80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41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7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41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7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475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813"/>
        <w:rPr>
          <w:rStyle w:val="C13"/>
          <w:rtl w:val="0"/>
        </w:rPr>
      </w:pPr>
      <w:r>
        <w:rPr>
          <w:rStyle w:val="C13"/>
          <w:rtl w:val="0"/>
        </w:rPr>
        <w:t>Vičanová Vlasta</w:t>
      </w:r>
    </w:p>
    <w:p>
      <w:pPr>
        <w:pStyle w:val="P15"/>
        <w:framePr w:w="2784" w:h="376" w:hRule="exact" w:wrap="none" w:vAnchor="page" w:hAnchor="margin" w:x="7937" w:y="475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813"/>
        <w:rPr>
          <w:rStyle w:val="C14"/>
          <w:rtl w:val="0"/>
        </w:rPr>
      </w:pPr>
      <w:r>
        <w:rPr>
          <w:rStyle w:val="C14"/>
          <w:rtl w:val="0"/>
        </w:rPr>
        <w:t>58835 Vílanec 89,</w:t>
      </w:r>
    </w:p>
    <w:p>
      <w:pPr>
        <w:pStyle w:val="P17"/>
        <w:framePr w:w="7847" w:h="607" w:hRule="exact" w:wrap="none" w:vAnchor="page" w:hAnchor="margin" w:x="45" w:y="51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9"/>
        <w:rPr>
          <w:rStyle w:val="C15"/>
          <w:rtl w:val="0"/>
        </w:rPr>
      </w:pPr>
      <w:r>
        <w:rPr>
          <w:rStyle w:val="C15"/>
          <w:rtl w:val="0"/>
        </w:rPr>
        <w:t>Zapalač Karel</w:t>
      </w:r>
    </w:p>
    <w:p>
      <w:pPr>
        <w:pStyle w:val="P19"/>
        <w:framePr w:w="2784" w:h="607" w:hRule="exact" w:wrap="none" w:vAnchor="page" w:hAnchor="margin" w:x="7937" w:y="51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9"/>
        <w:rPr>
          <w:rStyle w:val="C16"/>
          <w:rtl w:val="0"/>
        </w:rPr>
      </w:pPr>
      <w:r>
        <w:rPr>
          <w:rStyle w:val="C16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7.5.2026 18:07:01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