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CEB4D7" Type="http://schemas.openxmlformats.org/officeDocument/2006/relationships/officeDocument" Target="/word/document.xml" /><Relationship Id="coreR4FCEB4D7" Type="http://schemas.openxmlformats.org/package/2006/relationships/metadata/core-properties" Target="/docProps/core.xml" /><Relationship Id="customR4FCEB4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Složitá obsluha hostů (kód: 65-008-H)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podávání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Rozlišení základních způsobů obsluhy a akcí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a výzdoba tabulí a prostor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Podávání pokrmů a nápojů jednoduchou obsluhou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zařízení v odbytovém středisku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výčepních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Podávání pokrmů a nápojů složitou obsluhou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míchaných nápojů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Zajištění bezpečnosti hostů, BOZP, PO</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v provozu a při gastronomických akcích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22.11.2011 do: 20.10.2022</w:t>
      </w:r>
    </w:p>
    <w:p>
      <w:pPr>
        <w:pStyle w:val="P21"/>
        <w:framePr w:w="7654" w:h="331" w:hRule="exact" w:wrap="none" w:vAnchor="page" w:hAnchor="margin" w:x="28" w:y="15940"/>
        <w:rPr>
          <w:rStyle w:val="C16"/>
          <w:rtl w:val="0"/>
        </w:rPr>
      </w:pPr>
      <w:r>
        <w:rPr>
          <w:rStyle w:val="C16"/>
          <w:rtl w:val="0"/>
        </w:rPr>
        <w:t>Složitá obsluha hostů, 28.9.2026 11:08:19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Přijmout a evidovat objednávku hosta – přesně a rychle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Předat objednávku úseku výroby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Převzít objednané pokrmy a nápoje ve správném množství a kvalitě</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Praktické předvedení</w:t>
      </w:r>
    </w:p>
    <w:p>
      <w:pPr>
        <w:pStyle w:val="P32"/>
        <w:framePr w:w="10710" w:h="248" w:hRule="exact" w:wrap="none" w:vAnchor="page" w:hAnchor="margin" w:x="28" w:y="9756"/>
        <w:rPr>
          <w:rStyle w:val="C23"/>
          <w:rtl w:val="0"/>
        </w:rPr>
      </w:pPr>
      <w:r>
        <w:rPr>
          <w:rStyle w:val="C23"/>
          <w:rtl w:val="0"/>
        </w:rPr>
        <w:t>Je třeba splnit všechna kritéria.</w:t>
      </w:r>
    </w:p>
    <w:p>
      <w:pPr>
        <w:pStyle w:val="P23"/>
        <w:framePr w:w="10710" w:h="340" w:hRule="exact" w:wrap="none" w:vAnchor="page" w:hAnchor="margin" w:x="28" w:y="10192"/>
        <w:rPr>
          <w:rStyle w:val="C18"/>
          <w:rtl w:val="0"/>
        </w:rPr>
      </w:pPr>
      <w:r>
        <w:rPr>
          <w:rStyle w:val="C18"/>
          <w:rtl w:val="0"/>
        </w:rPr>
        <w:t>Sestavení jídelního lístku a sledu pokrmů</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Sestavit jídelní a nápojový lístek</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 a písemné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Sestavit menu pro danou příležitost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 a písemné ověření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c) Rozlišit jednotlivé druhy nápojů podle jejich charakteristiky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Ústní ověření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Inkasování plateb od hostů</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Provést vyúčtování s hostem – připravit a předložit účet</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Praktické předvedení</w:t>
      </w:r>
    </w:p>
    <w:p>
      <w:pPr>
        <w:pStyle w:val="P16"/>
        <w:framePr w:w="6710" w:h="607" w:hRule="exact" w:wrap="none" w:vAnchor="page" w:hAnchor="margin" w:x="45" w:y="13877"/>
        <w:rPr>
          <w:rStyle w:val="C3"/>
          <w:rtl w:val="0"/>
        </w:rPr>
      </w:pPr>
    </w:p>
    <w:p>
      <w:pPr>
        <w:pStyle w:val="P17"/>
        <w:framePr w:w="6658" w:h="480" w:hRule="exact" w:wrap="none" w:vAnchor="page" w:hAnchor="margin" w:x="71" w:y="13933"/>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877"/>
        <w:rPr>
          <w:rStyle w:val="C3"/>
          <w:rtl w:val="0"/>
        </w:rPr>
      </w:pPr>
    </w:p>
    <w:p>
      <w:pPr>
        <w:pStyle w:val="P31"/>
        <w:framePr w:w="3839" w:h="480" w:hRule="exact" w:wrap="none" w:vAnchor="page" w:hAnchor="margin" w:x="6856" w:y="13933"/>
        <w:rPr>
          <w:rStyle w:val="C22"/>
          <w:rtl w:val="0"/>
        </w:rPr>
      </w:pPr>
      <w:r>
        <w:rPr>
          <w:rStyle w:val="C22"/>
          <w:rtl w:val="0"/>
        </w:rPr>
        <w:t>Praktické předvedení</w:t>
      </w:r>
    </w:p>
    <w:p>
      <w:pPr>
        <w:pStyle w:val="P12"/>
        <w:framePr w:w="6710" w:h="376" w:hRule="exact" w:wrap="none" w:vAnchor="page" w:hAnchor="margin" w:x="45" w:y="14483"/>
        <w:rPr>
          <w:rStyle w:val="C3"/>
          <w:rtl w:val="0"/>
        </w:rPr>
      </w:pPr>
    </w:p>
    <w:p>
      <w:pPr>
        <w:pStyle w:val="P13"/>
        <w:framePr w:w="6658" w:h="249" w:hRule="exact" w:wrap="none" w:vAnchor="page" w:hAnchor="margin" w:x="71" w:y="14539"/>
        <w:rPr>
          <w:rStyle w:val="C11"/>
          <w:rtl w:val="0"/>
        </w:rPr>
      </w:pPr>
      <w:r>
        <w:rPr>
          <w:rStyle w:val="C11"/>
          <w:rtl w:val="0"/>
        </w:rPr>
        <w:t>c) Využít zúčtovací techniku</w:t>
      </w:r>
    </w:p>
    <w:p>
      <w:pPr>
        <w:pStyle w:val="P28"/>
        <w:framePr w:w="3921" w:h="376" w:hRule="exact" w:wrap="none" w:vAnchor="page" w:hAnchor="margin" w:x="6800" w:y="14483"/>
        <w:rPr>
          <w:rStyle w:val="C3"/>
          <w:rtl w:val="0"/>
        </w:rPr>
      </w:pPr>
    </w:p>
    <w:p>
      <w:pPr>
        <w:pStyle w:val="P29"/>
        <w:framePr w:w="3839" w:h="249" w:hRule="exact" w:wrap="none" w:vAnchor="page" w:hAnchor="margin" w:x="6856" w:y="14539"/>
        <w:rPr>
          <w:rStyle w:val="C21"/>
          <w:rtl w:val="0"/>
        </w:rPr>
      </w:pPr>
      <w:r>
        <w:rPr>
          <w:rStyle w:val="C21"/>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28.9.2026 11:08:19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podávání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a kvalitní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Ošetřování a skladování nápojů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Skladovat a ošetřovat nápoje podle jejich druhů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Použít adekvátní technologická zařízení při ošetřování a skladování nápojů</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Nakládání s inventářem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Použít inventář v souladu s jeho určením</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Zkontrolovat, převzít (vydat) požadovaný inventář</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Zabezpečit a uskladnit inventář po ukončení provozu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Ošetřovat a udržovat inventář</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Skladování potravinářských surovin</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Skladovat potraviny podle hygienických norem</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Zhotovit doklad o příjmu a výdeji zboží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Písemné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Zkontrolovat, převzít a vydat požadované zboží</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Skladovat a ošetřovat potravinářské suroviny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Rozlišení základních způsobů obsluhy a akcí</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607" w:hRule="exact" w:wrap="none" w:vAnchor="page" w:hAnchor="margin" w:x="45" w:y="14156"/>
        <w:rPr>
          <w:rStyle w:val="C3"/>
          <w:rtl w:val="0"/>
        </w:rPr>
      </w:pPr>
    </w:p>
    <w:p>
      <w:pPr>
        <w:pStyle w:val="P13"/>
        <w:framePr w:w="6658" w:h="480" w:hRule="exact" w:wrap="none" w:vAnchor="page" w:hAnchor="margin" w:x="71" w:y="14212"/>
        <w:rPr>
          <w:rStyle w:val="C11"/>
          <w:rtl w:val="0"/>
        </w:rPr>
      </w:pPr>
      <w:r>
        <w:rPr>
          <w:rStyle w:val="C11"/>
          <w:rtl w:val="0"/>
        </w:rPr>
        <w:t>a) Popsat rozdíly mezi jednotlivými způsoby obsluhy (restaurační, kavárenský, slavnostní)</w:t>
      </w:r>
    </w:p>
    <w:p>
      <w:pPr>
        <w:pStyle w:val="P28"/>
        <w:framePr w:w="3921" w:h="607" w:hRule="exact" w:wrap="none" w:vAnchor="page" w:hAnchor="margin" w:x="6800" w:y="14156"/>
        <w:rPr>
          <w:rStyle w:val="C3"/>
          <w:rtl w:val="0"/>
        </w:rPr>
      </w:pPr>
    </w:p>
    <w:p>
      <w:pPr>
        <w:pStyle w:val="P29"/>
        <w:framePr w:w="3839" w:h="480" w:hRule="exact" w:wrap="none" w:vAnchor="page" w:hAnchor="margin" w:x="6856" w:y="14212"/>
        <w:rPr>
          <w:rStyle w:val="C21"/>
          <w:rtl w:val="0"/>
        </w:rPr>
      </w:pPr>
      <w:r>
        <w:rPr>
          <w:rStyle w:val="C21"/>
          <w:rtl w:val="0"/>
        </w:rPr>
        <w:t>Ústní ověření</w:t>
      </w:r>
    </w:p>
    <w:p>
      <w:pPr>
        <w:pStyle w:val="P16"/>
        <w:framePr w:w="6710" w:h="607" w:hRule="exact" w:wrap="none" w:vAnchor="page" w:hAnchor="margin" w:x="45" w:y="14763"/>
        <w:rPr>
          <w:rStyle w:val="C3"/>
          <w:rtl w:val="0"/>
        </w:rPr>
      </w:pPr>
    </w:p>
    <w:p>
      <w:pPr>
        <w:pStyle w:val="P17"/>
        <w:framePr w:w="6658" w:h="480" w:hRule="exact" w:wrap="none" w:vAnchor="page" w:hAnchor="margin" w:x="71" w:y="14819"/>
        <w:rPr>
          <w:rStyle w:val="C13"/>
          <w:rtl w:val="0"/>
        </w:rPr>
      </w:pPr>
      <w:r>
        <w:rPr>
          <w:rStyle w:val="C13"/>
          <w:rtl w:val="0"/>
        </w:rPr>
        <w:t>b) Popsat druhy a základní členění gastronomických akcí (recepce, galavečeře, cocktail, brunch, raut atd.)</w:t>
      </w:r>
    </w:p>
    <w:p>
      <w:pPr>
        <w:pStyle w:val="P30"/>
        <w:framePr w:w="3921" w:h="607" w:hRule="exact" w:wrap="none" w:vAnchor="page" w:hAnchor="margin" w:x="6800" w:y="14763"/>
        <w:rPr>
          <w:rStyle w:val="C3"/>
          <w:rtl w:val="0"/>
        </w:rPr>
      </w:pPr>
    </w:p>
    <w:p>
      <w:pPr>
        <w:pStyle w:val="P31"/>
        <w:framePr w:w="3839" w:h="480" w:hRule="exact" w:wrap="none" w:vAnchor="page" w:hAnchor="margin" w:x="6856" w:y="14819"/>
        <w:rPr>
          <w:rStyle w:val="C22"/>
          <w:rtl w:val="0"/>
        </w:rPr>
      </w:pPr>
      <w:r>
        <w:rPr>
          <w:rStyle w:val="C22"/>
          <w:rtl w:val="0"/>
        </w:rPr>
        <w:t>Ústní ověření</w:t>
      </w:r>
    </w:p>
    <w:p>
      <w:pPr>
        <w:pStyle w:val="P32"/>
        <w:framePr w:w="10710" w:h="248" w:hRule="exact" w:wrap="none" w:vAnchor="page" w:hAnchor="margin" w:x="28" w:y="154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Složitá obsluha hostů, 28.9.2026 11:08:19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výzdoba tabulí a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dispoziční řešení a výzdobu podle charakteru příležitosti a způsobu obsluhy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Realizovat esteticky a nápaditě výzdobu prostor a tabulí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tabuli pro slavnostní stolování podle zadání s využitím příslušného inventáře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Podávání pokrmů a nápojů jednoduchou obsluhou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Obsluhovat hosty v souladu s pravidly techniky obsluhy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Použít vhodný inventář v souladu s jeho určením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Komunikovat profesionálně s hostem (i v cizím jazyce)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Použít vhodná technologická zařízení pro konkrétní činnosti při obsluze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Obsluha zařízení v odbytovém středisku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Připravit technologická zařízení k provozu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Použít vhodná technologická zařízení pro konkrétní činnosti při obsluze</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Obsluhovat technologická zařízení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Zabezpečit technologická zařízení po ukončení provozu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Obsluha výčepních zařízení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Ošetřit výčepní zařízení v souladu s hygienickými a technologickými normami</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Obsluhovat výčepní zařízení a čepovat pivo</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Složitá obsluha hostů, 28.9.2026 11:08:19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složitou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menu pro slavnostní příležitost podle gastronomických pravidel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pracoviště pro složitou obsluhu, používat vhodný inventář</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Provádět servis pokrmů a nápojů formou složité obsluhy, dohotovování pokrmů před hostem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obsluhu při slavnostních příležitostech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Komunikovat s hostem (i v cizím jazyce) a dodržovat profesní etiku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vhodná technologická zařízení pro konkrétní činnosti při obsluze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Výroba míchaných nápojů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Charakterizovat přípravu míchaných nápojů, používané suroviny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nebo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vhodné suroviny v požadovaném množství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míchané nápoje podle receptury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Použít adekvátní technologická zařízení a inventář</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Zajištění bezpečnosti hostů, BOZP, PO</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Dodržovat pravidla BOZP</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Dodržovat pravidla požární ochrany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3"/>
        <w:framePr w:w="10710" w:h="340" w:hRule="exact" w:wrap="none" w:vAnchor="page" w:hAnchor="margin" w:x="28" w:y="11600"/>
        <w:rPr>
          <w:rStyle w:val="C18"/>
          <w:rtl w:val="0"/>
        </w:rPr>
      </w:pPr>
      <w:r>
        <w:rPr>
          <w:rStyle w:val="C18"/>
          <w:rtl w:val="0"/>
        </w:rPr>
        <w:t>Organizování práce v provozu a při gastronomických akcích</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Připravit pracoviště na provoz nebo na gastronomickou akci</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Převzít úkoly podle pracovních plánů</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c) Dodržet posloupnost prací a časový harmonogram</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607" w:hRule="exact" w:wrap="none" w:vAnchor="page" w:hAnchor="margin" w:x="45" w:y="13544"/>
        <w:rPr>
          <w:rStyle w:val="C3"/>
          <w:rtl w:val="0"/>
        </w:rPr>
      </w:pPr>
    </w:p>
    <w:p>
      <w:pPr>
        <w:pStyle w:val="P17"/>
        <w:framePr w:w="6658" w:h="480" w:hRule="exact" w:wrap="none" w:vAnchor="page" w:hAnchor="margin" w:x="71" w:y="13600"/>
        <w:rPr>
          <w:rStyle w:val="C13"/>
          <w:rtl w:val="0"/>
        </w:rPr>
      </w:pPr>
      <w:r>
        <w:rPr>
          <w:rStyle w:val="C13"/>
          <w:rtl w:val="0"/>
        </w:rPr>
        <w:t>d) Zajistit zabezpečení inventáře po ukončení provozu nebo gastronomické akce</w:t>
      </w:r>
    </w:p>
    <w:p>
      <w:pPr>
        <w:pStyle w:val="P30"/>
        <w:framePr w:w="3921" w:h="607" w:hRule="exact" w:wrap="none" w:vAnchor="page" w:hAnchor="margin" w:x="6800" w:y="13544"/>
        <w:rPr>
          <w:rStyle w:val="C3"/>
          <w:rtl w:val="0"/>
        </w:rPr>
      </w:pPr>
    </w:p>
    <w:p>
      <w:pPr>
        <w:pStyle w:val="P31"/>
        <w:framePr w:w="3839" w:h="480"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4151"/>
        <w:rPr>
          <w:rStyle w:val="C3"/>
          <w:rtl w:val="0"/>
        </w:rPr>
      </w:pPr>
    </w:p>
    <w:p>
      <w:pPr>
        <w:pStyle w:val="P13"/>
        <w:framePr w:w="6658" w:h="480" w:hRule="exact" w:wrap="none" w:vAnchor="page" w:hAnchor="margin" w:x="71" w:y="14207"/>
        <w:rPr>
          <w:rStyle w:val="C11"/>
          <w:rtl w:val="0"/>
        </w:rPr>
      </w:pPr>
      <w:r>
        <w:rPr>
          <w:rStyle w:val="C11"/>
          <w:rtl w:val="0"/>
        </w:rPr>
        <w:t>e) Provést úklid pracoviště v souladu s hygienickými předpisy po ukončení provozu nebo gastronomické akce</w:t>
      </w:r>
    </w:p>
    <w:p>
      <w:pPr>
        <w:pStyle w:val="P28"/>
        <w:framePr w:w="3921" w:h="607" w:hRule="exact" w:wrap="none" w:vAnchor="page" w:hAnchor="margin" w:x="6800" w:y="14151"/>
        <w:rPr>
          <w:rStyle w:val="C3"/>
          <w:rtl w:val="0"/>
        </w:rPr>
      </w:pPr>
    </w:p>
    <w:p>
      <w:pPr>
        <w:pStyle w:val="P29"/>
        <w:framePr w:w="3839" w:h="480" w:hRule="exact" w:wrap="none" w:vAnchor="page" w:hAnchor="margin" w:x="6856" w:y="14207"/>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28.9.2026 11:08:19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28.9.2026 11:08:19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provedeno v gastronomickém středisku při simulovaných nebo reálných akcích. Může se jednat o obsluhu při slavnostních příležitostech – banketech, koktejlech, rautech a dalších společenských příležitostech.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dodržování pravidel obsluhy, ke kvalitě komunikace s hostem i k časovému hledisku. Praktické předvedení činností uchazeč doplní slovním vysvětlením. Bude provedena kontrola kvality vykonané práce.</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80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Složitá obsluha hostů, 28.9.2026 11:08:19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Složitá obsluha hostů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719"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Restaurační prostory</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inventář a vybavení odbytového střediska</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pokrmy podle zadání</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Složitá obsluha hostů, 28.9.2026 11:08:19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100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Složitá obsluha hostů, 28.9.2026 11:08:19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Složitá obsluha hostů, 28.9.2026 11:08:19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