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7AA05" Type="http://schemas.openxmlformats.org/officeDocument/2006/relationships/officeDocument" Target="/word/document.xml" /><Relationship Id="coreR3E17AA05" Type="http://schemas.openxmlformats.org/package/2006/relationships/metadata/core-properties" Target="/docProps/core.xml" /><Relationship Id="customR3E17AA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Číšník/servírka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podávání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Rozlišení základních způsobů obsluhy a akcí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a výzdoba tabulí a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jednoduchou obsluhou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Zajištění bezpečnosti hostů, BOZP, PO</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Organizování práce v provozu a při gastronomických akcích</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7"/>
        <w:framePr w:w="8788" w:h="340" w:hRule="exact" w:wrap="none" w:vAnchor="page" w:hAnchor="margin" w:x="28" w:y="12995"/>
        <w:rPr>
          <w:rStyle w:val="C8"/>
          <w:rtl w:val="0"/>
        </w:rPr>
      </w:pPr>
      <w:r>
        <w:rPr>
          <w:rStyle w:val="C8"/>
          <w:rtl w:val="0"/>
        </w:rPr>
        <w:t>Platnost standardu</w:t>
      </w:r>
    </w:p>
    <w:p>
      <w:pPr>
        <w:pStyle w:val="P20"/>
        <w:framePr w:w="4283" w:h="248" w:hRule="exact" w:wrap="none" w:vAnchor="page" w:hAnchor="margin" w:x="28" w:y="1333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a ústní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Přijmout a evidovat objednávku hosta – přesně a rychle</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Předat objednávku úseku výroby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Převzít objednané pokrmy a nápoje ve správném množství a kvalitě</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Praktické předvedení</w:t>
      </w:r>
    </w:p>
    <w:p>
      <w:pPr>
        <w:pStyle w:val="P32"/>
        <w:framePr w:w="10710" w:h="248" w:hRule="exact" w:wrap="none" w:vAnchor="page" w:hAnchor="margin" w:x="28" w:y="9756"/>
        <w:rPr>
          <w:rStyle w:val="C23"/>
          <w:rtl w:val="0"/>
        </w:rPr>
      </w:pPr>
      <w:r>
        <w:rPr>
          <w:rStyle w:val="C23"/>
          <w:rtl w:val="0"/>
        </w:rPr>
        <w:t>Je třeba splnit všechna kritéria.</w:t>
      </w:r>
    </w:p>
    <w:p>
      <w:pPr>
        <w:pStyle w:val="P23"/>
        <w:framePr w:w="10710" w:h="340" w:hRule="exact" w:wrap="none" w:vAnchor="page" w:hAnchor="margin" w:x="28" w:y="10192"/>
        <w:rPr>
          <w:rStyle w:val="C18"/>
          <w:rtl w:val="0"/>
        </w:rPr>
      </w:pPr>
      <w:r>
        <w:rPr>
          <w:rStyle w:val="C18"/>
          <w:rtl w:val="0"/>
        </w:rPr>
        <w:t>Sestavení jídelního lístku a sledu pokrmů</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Sestavit jídelní a nápojový lístek</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Praktické předvedení a písemné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Sestavit menu pro danou příležitost</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Praktické předvedení a písemné ověření</w:t>
      </w:r>
    </w:p>
    <w:p>
      <w:pPr>
        <w:pStyle w:val="P12"/>
        <w:framePr w:w="6710" w:h="376" w:hRule="exact" w:wrap="none" w:vAnchor="page" w:hAnchor="margin" w:x="45" w:y="11760"/>
        <w:rPr>
          <w:rStyle w:val="C3"/>
          <w:rtl w:val="0"/>
        </w:rPr>
      </w:pPr>
    </w:p>
    <w:p>
      <w:pPr>
        <w:pStyle w:val="P13"/>
        <w:framePr w:w="6658" w:h="249" w:hRule="exact" w:wrap="none" w:vAnchor="page" w:hAnchor="margin" w:x="71" w:y="11816"/>
        <w:rPr>
          <w:rStyle w:val="C11"/>
          <w:rtl w:val="0"/>
        </w:rPr>
      </w:pPr>
      <w:r>
        <w:rPr>
          <w:rStyle w:val="C11"/>
          <w:rtl w:val="0"/>
        </w:rPr>
        <w:t>c) Rozlišit jednotlivé druhy nápojů podle jejich charakteristiky</w:t>
      </w:r>
    </w:p>
    <w:p>
      <w:pPr>
        <w:pStyle w:val="P28"/>
        <w:framePr w:w="3921" w:h="376" w:hRule="exact" w:wrap="none" w:vAnchor="page" w:hAnchor="margin" w:x="6800" w:y="11760"/>
        <w:rPr>
          <w:rStyle w:val="C3"/>
          <w:rtl w:val="0"/>
        </w:rPr>
      </w:pPr>
    </w:p>
    <w:p>
      <w:pPr>
        <w:pStyle w:val="P29"/>
        <w:framePr w:w="3839" w:h="249" w:hRule="exact" w:wrap="none" w:vAnchor="page" w:hAnchor="margin" w:x="6856" w:y="11816"/>
        <w:rPr>
          <w:rStyle w:val="C21"/>
          <w:rtl w:val="0"/>
        </w:rPr>
      </w:pPr>
      <w:r>
        <w:rPr>
          <w:rStyle w:val="C21"/>
          <w:rtl w:val="0"/>
        </w:rPr>
        <w:t>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Inkasování plateb od hostů</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376" w:hRule="exact" w:wrap="none" w:vAnchor="page" w:hAnchor="margin" w:x="45" w:y="13500"/>
        <w:rPr>
          <w:rStyle w:val="C3"/>
          <w:rtl w:val="0"/>
        </w:rPr>
      </w:pPr>
    </w:p>
    <w:p>
      <w:pPr>
        <w:pStyle w:val="P13"/>
        <w:framePr w:w="6658" w:h="249" w:hRule="exact" w:wrap="none" w:vAnchor="page" w:hAnchor="margin" w:x="71" w:y="13556"/>
        <w:rPr>
          <w:rStyle w:val="C11"/>
          <w:rtl w:val="0"/>
        </w:rPr>
      </w:pPr>
      <w:r>
        <w:rPr>
          <w:rStyle w:val="C11"/>
          <w:rtl w:val="0"/>
        </w:rPr>
        <w:t>a) Provést vyúčtování s hostem – připravit a předložit účet</w:t>
      </w:r>
    </w:p>
    <w:p>
      <w:pPr>
        <w:pStyle w:val="P28"/>
        <w:framePr w:w="3921" w:h="376" w:hRule="exact" w:wrap="none" w:vAnchor="page" w:hAnchor="margin" w:x="6800" w:y="13500"/>
        <w:rPr>
          <w:rStyle w:val="C3"/>
          <w:rtl w:val="0"/>
        </w:rPr>
      </w:pPr>
    </w:p>
    <w:p>
      <w:pPr>
        <w:pStyle w:val="P29"/>
        <w:framePr w:w="3839" w:h="249" w:hRule="exact" w:wrap="none" w:vAnchor="page" w:hAnchor="margin" w:x="6856" w:y="13556"/>
        <w:rPr>
          <w:rStyle w:val="C21"/>
          <w:rtl w:val="0"/>
        </w:rPr>
      </w:pPr>
      <w:r>
        <w:rPr>
          <w:rStyle w:val="C21"/>
          <w:rtl w:val="0"/>
        </w:rPr>
        <w:t>Praktické předvedení</w:t>
      </w:r>
    </w:p>
    <w:p>
      <w:pPr>
        <w:pStyle w:val="P16"/>
        <w:framePr w:w="6710" w:h="607" w:hRule="exact" w:wrap="none" w:vAnchor="page" w:hAnchor="margin" w:x="45" w:y="13877"/>
        <w:rPr>
          <w:rStyle w:val="C3"/>
          <w:rtl w:val="0"/>
        </w:rPr>
      </w:pPr>
    </w:p>
    <w:p>
      <w:pPr>
        <w:pStyle w:val="P17"/>
        <w:framePr w:w="6658" w:h="480" w:hRule="exact" w:wrap="none" w:vAnchor="page" w:hAnchor="margin" w:x="71" w:y="13933"/>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877"/>
        <w:rPr>
          <w:rStyle w:val="C3"/>
          <w:rtl w:val="0"/>
        </w:rPr>
      </w:pPr>
    </w:p>
    <w:p>
      <w:pPr>
        <w:pStyle w:val="P31"/>
        <w:framePr w:w="3839" w:h="480" w:hRule="exact" w:wrap="none" w:vAnchor="page" w:hAnchor="margin" w:x="6856" w:y="13933"/>
        <w:rPr>
          <w:rStyle w:val="C22"/>
          <w:rtl w:val="0"/>
        </w:rPr>
      </w:pPr>
      <w:r>
        <w:rPr>
          <w:rStyle w:val="C22"/>
          <w:rtl w:val="0"/>
        </w:rPr>
        <w:t>Praktické předvedení</w:t>
      </w:r>
    </w:p>
    <w:p>
      <w:pPr>
        <w:pStyle w:val="P12"/>
        <w:framePr w:w="6710" w:h="376" w:hRule="exact" w:wrap="none" w:vAnchor="page" w:hAnchor="margin" w:x="45" w:y="14483"/>
        <w:rPr>
          <w:rStyle w:val="C3"/>
          <w:rtl w:val="0"/>
        </w:rPr>
      </w:pPr>
    </w:p>
    <w:p>
      <w:pPr>
        <w:pStyle w:val="P13"/>
        <w:framePr w:w="6658" w:h="249" w:hRule="exact" w:wrap="none" w:vAnchor="page" w:hAnchor="margin" w:x="71" w:y="14539"/>
        <w:rPr>
          <w:rStyle w:val="C11"/>
          <w:rtl w:val="0"/>
        </w:rPr>
      </w:pPr>
      <w:r>
        <w:rPr>
          <w:rStyle w:val="C11"/>
          <w:rtl w:val="0"/>
        </w:rPr>
        <w:t>c) Využít zúčtovací techniku</w:t>
      </w:r>
    </w:p>
    <w:p>
      <w:pPr>
        <w:pStyle w:val="P28"/>
        <w:framePr w:w="3921" w:h="376" w:hRule="exact" w:wrap="none" w:vAnchor="page" w:hAnchor="margin" w:x="6800" w:y="14483"/>
        <w:rPr>
          <w:rStyle w:val="C3"/>
          <w:rtl w:val="0"/>
        </w:rPr>
      </w:pPr>
    </w:p>
    <w:p>
      <w:pPr>
        <w:pStyle w:val="P29"/>
        <w:framePr w:w="3839" w:h="249" w:hRule="exact" w:wrap="none" w:vAnchor="page" w:hAnchor="margin" w:x="6856" w:y="14539"/>
        <w:rPr>
          <w:rStyle w:val="C21"/>
          <w:rtl w:val="0"/>
        </w:rPr>
      </w:pPr>
      <w:r>
        <w:rPr>
          <w:rStyle w:val="C21"/>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podávání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Servírovat různé druhy nápojů v souladu s obecně platnými pravidly pro jejich podávání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Ošetřování a skladování nápojů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Skladovat a ošetřovat nápoje podle jejich druhů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Použít adekvátní technologická zařízení při ošetřování a skladování nápojů</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Nakládání s inventářem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Použít inventář v souladu s jeho určením</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Zkontrolovat, převzít (vydat) požadovaný inventář</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Zabezpečit a uskladnit inventář po ukončení provozu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d) Ošetřovat a udržovat inventář</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Skladování potravinářských surovin</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Skladovat potraviny podle hygienických norem</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Zhotovit doklad o příjmu a výdeji zboží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Písemné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Zkontrolovat, převzít a vydat požadované zboží</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Skladovat a ošetřovat potravinářské suroviny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všechna kritéria.</w:t>
      </w:r>
    </w:p>
    <w:p>
      <w:pPr>
        <w:pStyle w:val="P23"/>
        <w:framePr w:w="10710" w:h="340" w:hRule="exact" w:wrap="none" w:vAnchor="page" w:hAnchor="margin" w:x="28" w:y="13341"/>
        <w:rPr>
          <w:rStyle w:val="C18"/>
          <w:rtl w:val="0"/>
        </w:rPr>
      </w:pPr>
      <w:r>
        <w:rPr>
          <w:rStyle w:val="C18"/>
          <w:rtl w:val="0"/>
        </w:rPr>
        <w:t>Rozlišení základních způsobů obsluhy a akcí</w:t>
      </w:r>
    </w:p>
    <w:p>
      <w:pPr>
        <w:pStyle w:val="P24"/>
        <w:framePr w:w="6713" w:h="376" w:hRule="exact" w:wrap="none" w:vAnchor="page" w:hAnchor="margin" w:x="45" w:y="13780"/>
        <w:rPr>
          <w:rStyle w:val="C3"/>
          <w:rtl w:val="0"/>
        </w:rPr>
      </w:pPr>
    </w:p>
    <w:p>
      <w:pPr>
        <w:pStyle w:val="P25"/>
        <w:framePr w:w="6661" w:h="249" w:hRule="exact" w:wrap="none" w:vAnchor="page" w:hAnchor="margin" w:x="71" w:y="13851"/>
        <w:rPr>
          <w:rStyle w:val="C19"/>
          <w:rtl w:val="0"/>
        </w:rPr>
      </w:pPr>
      <w:r>
        <w:rPr>
          <w:rStyle w:val="C19"/>
          <w:rtl w:val="0"/>
        </w:rPr>
        <w:t>Kritéria hodnocení</w:t>
      </w:r>
    </w:p>
    <w:p>
      <w:pPr>
        <w:pStyle w:val="P26"/>
        <w:framePr w:w="3918" w:h="376" w:hRule="exact" w:wrap="none" w:vAnchor="page" w:hAnchor="margin" w:x="6803" w:y="13780"/>
        <w:rPr>
          <w:rStyle w:val="C3"/>
          <w:rtl w:val="0"/>
        </w:rPr>
      </w:pPr>
    </w:p>
    <w:p>
      <w:pPr>
        <w:pStyle w:val="P27"/>
        <w:framePr w:w="3836" w:h="249" w:hRule="exact" w:wrap="none" w:vAnchor="page" w:hAnchor="margin" w:x="6859" w:y="13851"/>
        <w:rPr>
          <w:rStyle w:val="C20"/>
          <w:rtl w:val="0"/>
        </w:rPr>
      </w:pPr>
      <w:r>
        <w:rPr>
          <w:rStyle w:val="C20"/>
          <w:rtl w:val="0"/>
        </w:rPr>
        <w:t>Způsoby ověření</w:t>
      </w:r>
    </w:p>
    <w:p>
      <w:pPr>
        <w:pStyle w:val="P12"/>
        <w:framePr w:w="6710" w:h="607" w:hRule="exact" w:wrap="none" w:vAnchor="page" w:hAnchor="margin" w:x="45" w:y="14156"/>
        <w:rPr>
          <w:rStyle w:val="C3"/>
          <w:rtl w:val="0"/>
        </w:rPr>
      </w:pPr>
    </w:p>
    <w:p>
      <w:pPr>
        <w:pStyle w:val="P13"/>
        <w:framePr w:w="6658" w:h="480" w:hRule="exact" w:wrap="none" w:vAnchor="page" w:hAnchor="margin" w:x="71" w:y="14212"/>
        <w:rPr>
          <w:rStyle w:val="C11"/>
          <w:rtl w:val="0"/>
        </w:rPr>
      </w:pPr>
      <w:r>
        <w:rPr>
          <w:rStyle w:val="C11"/>
          <w:rtl w:val="0"/>
        </w:rPr>
        <w:t>a) Popsat rozdíly mezi jednotlivými způsoby obsluhy (restaurační, kavárenský, slavnostní)</w:t>
      </w:r>
    </w:p>
    <w:p>
      <w:pPr>
        <w:pStyle w:val="P28"/>
        <w:framePr w:w="3921" w:h="607" w:hRule="exact" w:wrap="none" w:vAnchor="page" w:hAnchor="margin" w:x="6800" w:y="14156"/>
        <w:rPr>
          <w:rStyle w:val="C3"/>
          <w:rtl w:val="0"/>
        </w:rPr>
      </w:pPr>
    </w:p>
    <w:p>
      <w:pPr>
        <w:pStyle w:val="P29"/>
        <w:framePr w:w="3839" w:h="480" w:hRule="exact" w:wrap="none" w:vAnchor="page" w:hAnchor="margin" w:x="6856" w:y="14212"/>
        <w:rPr>
          <w:rStyle w:val="C21"/>
          <w:rtl w:val="0"/>
        </w:rPr>
      </w:pPr>
      <w:r>
        <w:rPr>
          <w:rStyle w:val="C21"/>
          <w:rtl w:val="0"/>
        </w:rPr>
        <w:t>Ústní ověření</w:t>
      </w:r>
    </w:p>
    <w:p>
      <w:pPr>
        <w:pStyle w:val="P16"/>
        <w:framePr w:w="6710" w:h="607" w:hRule="exact" w:wrap="none" w:vAnchor="page" w:hAnchor="margin" w:x="45" w:y="14763"/>
        <w:rPr>
          <w:rStyle w:val="C3"/>
          <w:rtl w:val="0"/>
        </w:rPr>
      </w:pPr>
    </w:p>
    <w:p>
      <w:pPr>
        <w:pStyle w:val="P17"/>
        <w:framePr w:w="6658" w:h="480" w:hRule="exact" w:wrap="none" w:vAnchor="page" w:hAnchor="margin" w:x="71" w:y="14819"/>
        <w:rPr>
          <w:rStyle w:val="C13"/>
          <w:rtl w:val="0"/>
        </w:rPr>
      </w:pPr>
      <w:r>
        <w:rPr>
          <w:rStyle w:val="C13"/>
          <w:rtl w:val="0"/>
        </w:rPr>
        <w:t>b) Popsat druhy a základní členění gastronomických akcí (recepce, galavečeře, cocktail, brunch, raut atd.)</w:t>
      </w:r>
    </w:p>
    <w:p>
      <w:pPr>
        <w:pStyle w:val="P30"/>
        <w:framePr w:w="3921" w:h="607" w:hRule="exact" w:wrap="none" w:vAnchor="page" w:hAnchor="margin" w:x="6800" w:y="14763"/>
        <w:rPr>
          <w:rStyle w:val="C3"/>
          <w:rtl w:val="0"/>
        </w:rPr>
      </w:pPr>
    </w:p>
    <w:p>
      <w:pPr>
        <w:pStyle w:val="P31"/>
        <w:framePr w:w="3839" w:h="480" w:hRule="exact" w:wrap="none" w:vAnchor="page" w:hAnchor="margin" w:x="6856" w:y="14819"/>
        <w:rPr>
          <w:rStyle w:val="C22"/>
          <w:rtl w:val="0"/>
        </w:rPr>
      </w:pPr>
      <w:r>
        <w:rPr>
          <w:rStyle w:val="C22"/>
          <w:rtl w:val="0"/>
        </w:rPr>
        <w:t>Ústní ověření</w:t>
      </w:r>
    </w:p>
    <w:p>
      <w:pPr>
        <w:pStyle w:val="P32"/>
        <w:framePr w:w="10710" w:h="248" w:hRule="exact" w:wrap="none" w:vAnchor="page" w:hAnchor="margin" w:x="28" w:y="154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Použít vhodná technologická zařízení pro konkrétní činnosti při obsluze</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Obsluha zařízení v odbytovém středisku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Připravit technologická zařízení k provozu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Použít vhodná technologická zařízení pro konkrétní činnosti při obsluze</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Obsluhovat technologická zařízení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Zabezpečit technologická zařízení po ukončení provozu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Obsluha výčepních zařízení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Ošetřit výčepní zařízení v souladu s hygienickými a technologickými normami</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Obsluhovat výčepní zařízení a čepovat pivo</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w:t>
      </w:r>
    </w:p>
    <w:p>
      <w:pPr>
        <w:pStyle w:val="P32"/>
        <w:framePr w:w="10710" w:h="248" w:hRule="exact" w:wrap="none" w:vAnchor="page" w:hAnchor="margin" w:x="28" w:y="127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složitou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menu pro slavnostní příležitost podle gastronomických pravidel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pracoviště pro složitou obsluhu, používat vhodný inventář</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obsluhu při slavnostních příležitostech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Komunikovat s hostem (i v cizím jazyce) a dodržovat profesní etiku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Použít vhodná technologická zařízení pro konkrétní činnosti při obsluze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Výroba míchaných nápojů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Charakterizovat přípravu míchaných nápojů, používané suroviny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nebo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vhodné suroviny v požadovaném množství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míchané nápoje podle receptury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Použít adekvátní technologická zařízení a inventář</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Zajištění bezpečnosti hostů, BOZP, PO</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b) Dodržovat pravidla BOZP</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c) Dodržovat pravidla požární ochrany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Ústní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Organizování práce v provozu a při gastronomických akcích</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Připravit pracoviště na provoz nebo na gastronomickou akci</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Převzít úkoly podle pracovních plánů</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Dodržet posloupnost prací a časový harmonogram</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607" w:hRule="exact" w:wrap="none" w:vAnchor="page" w:hAnchor="margin" w:x="45" w:y="13544"/>
        <w:rPr>
          <w:rStyle w:val="C3"/>
          <w:rtl w:val="0"/>
        </w:rPr>
      </w:pPr>
    </w:p>
    <w:p>
      <w:pPr>
        <w:pStyle w:val="P17"/>
        <w:framePr w:w="6658" w:h="480" w:hRule="exact" w:wrap="none" w:vAnchor="page" w:hAnchor="margin" w:x="71" w:y="13600"/>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544"/>
        <w:rPr>
          <w:rStyle w:val="C3"/>
          <w:rtl w:val="0"/>
        </w:rPr>
      </w:pPr>
    </w:p>
    <w:p>
      <w:pPr>
        <w:pStyle w:val="P31"/>
        <w:framePr w:w="3839" w:h="480"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4151"/>
        <w:rPr>
          <w:rStyle w:val="C3"/>
          <w:rtl w:val="0"/>
        </w:rPr>
      </w:pPr>
    </w:p>
    <w:p>
      <w:pPr>
        <w:pStyle w:val="P13"/>
        <w:framePr w:w="6658" w:h="480" w:hRule="exact" w:wrap="none" w:vAnchor="page" w:hAnchor="margin" w:x="71" w:y="14207"/>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151"/>
        <w:rPr>
          <w:rStyle w:val="C3"/>
          <w:rtl w:val="0"/>
        </w:rPr>
      </w:pPr>
    </w:p>
    <w:p>
      <w:pPr>
        <w:pStyle w:val="P29"/>
        <w:framePr w:w="3839" w:h="480" w:hRule="exact" w:wrap="none" w:vAnchor="page" w:hAnchor="margin" w:x="6856" w:y="14207"/>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provedeno v gastronomickém středisku při simulovaných nebo reálných akcích. Může se jednat o obsluhu při slavnostních příležitostech – banketech, koktejlech, rautech a dalších společenských příležitostech.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obsluhy, ke kvalitě komunikace s hostem i k časovému hledisku. Praktické předvedení činností uchazeč doplní slovním vysvětlením. Bude provedena kontrola kvality vykonané práce.</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80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65-008-H Číšník/servírka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820" w:hRule="exact" w:wrap="none" w:vAnchor="page" w:hAnchor="margin" w:x="0" w:y="11429"/>
        <w:rPr>
          <w:rStyle w:val="C3"/>
          <w:rtl w:val="0"/>
        </w:rPr>
      </w:pPr>
    </w:p>
    <w:p>
      <w:pPr>
        <w:pStyle w:val="P35"/>
        <w:framePr w:w="10710" w:h="340" w:hRule="exact" w:wrap="none" w:vAnchor="page" w:hAnchor="margin" w:x="28" w:y="1142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Restaurační prostory</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1"/>
        <w:framePr w:w="10766" w:h="3479" w:hRule="exact" w:wrap="none" w:vAnchor="page" w:hAnchor="margin" w:x="0" w:y="117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100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Číšník/servírka, 18.10.2026 18:12:14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24FAD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E312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DE5D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