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CBE4B1" Type="http://schemas.openxmlformats.org/officeDocument/2006/relationships/officeDocument" Target="/word/document.xml" /><Relationship Id="coreR29CBE4B1" Type="http://schemas.openxmlformats.org/package/2006/relationships/metadata/core-properties" Target="/docProps/core.xml" /><Relationship Id="customR29CBE4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karotážních přístrojů (kód: 21-055-M)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Karotážní práce ve vrtech a sondách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Uplatnění geofyzikální metody při zkoumání stavby a složení zemské kůry a jejího okolí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Použití výpočetní techniky při karotážních pracích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hardware včetně jeho oživování a uvádění do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Zapojení a nastavení zařízení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měřicích přístrojů pro karotáž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22.10.2026 11:08:35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zdravotní způsobilosti podle zákona č. 18/1997 Sb., § 18, odst. j)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způsobilosti, tj. rozhodnutí o udělení oprávnění zvláštní odborné způsobilosti k vykonávání činností zvláště důležitých z hlediska radiační ochrany podle zákona č. 18/1997 Sb., § 18, odst. 4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vyhlášky č. 50/1978 Sb., § 7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osvědčení odborné způsobilosti v elektrotechnice podle § 14 vyhlášky č. 50/1978 Sb., pro řízení činnosti na elektrických zařízení do 1000 V podle § 7 vyhlášky.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22.10.2026 11:08:35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22.10.2026 11:08:35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