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693A77" Type="http://schemas.openxmlformats.org/officeDocument/2006/relationships/officeDocument" Target="/word/document.xml" /><Relationship Id="coreR48693A77" Type="http://schemas.openxmlformats.org/package/2006/relationships/metadata/core-properties" Target="/docProps/core.xml" /><Relationship Id="customR48693A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důlního díla (kód: 21-056-M)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technologického vybavení a jeho nasazení na pracovištích hornické činnosti a činnosti prováděné hornickým způsobem.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důlně-technických podkladů pro jiné projektové organizace a odborné útvary organizace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technické a provozní dokumentace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20.10.2026 13:12:15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20.10.2026 13:12:15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20.10.2026 13:12:15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