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A9C082" Type="http://schemas.openxmlformats.org/officeDocument/2006/relationships/officeDocument" Target="/word/document.xml" /><Relationship Id="coreR10A9C082" Type="http://schemas.openxmlformats.org/package/2006/relationships/metadata/core-properties" Target="/docProps/core.xml" /><Relationship Id="customR10A9C0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měření v elektroenergetice, 20.8.2026 19:54:52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platných bezpečnostních předpisech a normách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poskytování první pomoci při úrazu elektrickým proudem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Orientovat se v platných požárních poplachových předpisech</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Měření impedance smyčky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Změřit impedanci sítě, fázový vodič – ochranný vodič</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Změřit vnitřní impedanci sítě, fázový vodič – nulový vodič</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Změřit impedanci smyčky v zásuvkách</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e) Změřit impedanci smyčky v rozvaděčích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340"/>
        <w:rPr>
          <w:rStyle w:val="C3"/>
          <w:rtl w:val="0"/>
        </w:rPr>
      </w:pPr>
    </w:p>
    <w:p>
      <w:pPr>
        <w:pStyle w:val="P17"/>
        <w:framePr w:w="6658" w:h="249" w:hRule="exact" w:wrap="none" w:vAnchor="page" w:hAnchor="margin" w:x="71" w:y="8396"/>
        <w:rPr>
          <w:rStyle w:val="C13"/>
          <w:rtl w:val="0"/>
        </w:rPr>
      </w:pPr>
      <w:r>
        <w:rPr>
          <w:rStyle w:val="C13"/>
          <w:rtl w:val="0"/>
        </w:rPr>
        <w:t>f) Vyhodnotit naměřené údaje</w:t>
      </w:r>
    </w:p>
    <w:p>
      <w:pPr>
        <w:pStyle w:val="P30"/>
        <w:framePr w:w="3921" w:h="376" w:hRule="exact" w:wrap="none" w:vAnchor="page" w:hAnchor="margin" w:x="6800" w:y="8340"/>
        <w:rPr>
          <w:rStyle w:val="C3"/>
          <w:rtl w:val="0"/>
        </w:rPr>
      </w:pPr>
    </w:p>
    <w:p>
      <w:pPr>
        <w:pStyle w:val="P31"/>
        <w:framePr w:w="3839" w:h="249" w:hRule="exact" w:wrap="none" w:vAnchor="page" w:hAnchor="margin" w:x="6856" w:y="8396"/>
        <w:rPr>
          <w:rStyle w:val="C22"/>
          <w:rtl w:val="0"/>
        </w:rPr>
      </w:pPr>
      <w:r>
        <w:rPr>
          <w:rStyle w:val="C22"/>
          <w:rtl w:val="0"/>
        </w:rPr>
        <w:t>Praktické předvedení a 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687"/>
        <w:rPr>
          <w:rStyle w:val="C3"/>
          <w:rtl w:val="0"/>
        </w:rPr>
      </w:pPr>
    </w:p>
    <w:p>
      <w:pPr>
        <w:pStyle w:val="P17"/>
        <w:framePr w:w="6658" w:h="249" w:hRule="exact" w:wrap="none" w:vAnchor="page" w:hAnchor="margin" w:x="71" w:y="10743"/>
        <w:rPr>
          <w:rStyle w:val="C13"/>
          <w:rtl w:val="0"/>
        </w:rPr>
      </w:pPr>
      <w:r>
        <w:rPr>
          <w:rStyle w:val="C13"/>
          <w:rtl w:val="0"/>
        </w:rPr>
        <w:t>b) Zkalibrovat odpor přívodů</w:t>
      </w:r>
    </w:p>
    <w:p>
      <w:pPr>
        <w:pStyle w:val="P30"/>
        <w:framePr w:w="3921" w:h="376" w:hRule="exact" w:wrap="none" w:vAnchor="page" w:hAnchor="margin" w:x="6800" w:y="10687"/>
        <w:rPr>
          <w:rStyle w:val="C3"/>
          <w:rtl w:val="0"/>
        </w:rPr>
      </w:pPr>
    </w:p>
    <w:p>
      <w:pPr>
        <w:pStyle w:val="P31"/>
        <w:framePr w:w="3839" w:h="249" w:hRule="exact" w:wrap="none" w:vAnchor="page" w:hAnchor="margin" w:x="6856" w:y="10743"/>
        <w:rPr>
          <w:rStyle w:val="C22"/>
          <w:rtl w:val="0"/>
        </w:rPr>
      </w:pPr>
      <w:r>
        <w:rPr>
          <w:rStyle w:val="C22"/>
          <w:rtl w:val="0"/>
        </w:rPr>
        <w:t>Praktické předvedení a 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c) Změřit odpor uzemnění</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Praktické předvedení a ústní ověření</w:t>
      </w:r>
    </w:p>
    <w:p>
      <w:pPr>
        <w:pStyle w:val="P16"/>
        <w:framePr w:w="6710" w:h="376" w:hRule="exact" w:wrap="none" w:vAnchor="page" w:hAnchor="margin" w:x="45" w:y="11440"/>
        <w:rPr>
          <w:rStyle w:val="C3"/>
          <w:rtl w:val="0"/>
        </w:rPr>
      </w:pPr>
    </w:p>
    <w:p>
      <w:pPr>
        <w:pStyle w:val="P17"/>
        <w:framePr w:w="6658" w:h="249" w:hRule="exact" w:wrap="none" w:vAnchor="page" w:hAnchor="margin" w:x="71" w:y="11496"/>
        <w:rPr>
          <w:rStyle w:val="C13"/>
          <w:rtl w:val="0"/>
        </w:rPr>
      </w:pPr>
      <w:r>
        <w:rPr>
          <w:rStyle w:val="C13"/>
          <w:rtl w:val="0"/>
        </w:rPr>
        <w:t>d) Vyhodnotit naměřené údaje</w:t>
      </w:r>
    </w:p>
    <w:p>
      <w:pPr>
        <w:pStyle w:val="P30"/>
        <w:framePr w:w="3921" w:h="376" w:hRule="exact" w:wrap="none" w:vAnchor="page" w:hAnchor="margin" w:x="6800" w:y="11440"/>
        <w:rPr>
          <w:rStyle w:val="C3"/>
          <w:rtl w:val="0"/>
        </w:rPr>
      </w:pPr>
    </w:p>
    <w:p>
      <w:pPr>
        <w:pStyle w:val="P31"/>
        <w:framePr w:w="3839" w:h="249" w:hRule="exact" w:wrap="none" w:vAnchor="page" w:hAnchor="margin" w:x="6856" w:y="11496"/>
        <w:rPr>
          <w:rStyle w:val="C22"/>
          <w:rtl w:val="0"/>
        </w:rPr>
      </w:pPr>
      <w:r>
        <w:rPr>
          <w:rStyle w:val="C22"/>
          <w:rtl w:val="0"/>
        </w:rPr>
        <w:t>Praktické předvedení a ústní ověření</w:t>
      </w:r>
    </w:p>
    <w:p>
      <w:pPr>
        <w:pStyle w:val="P32"/>
        <w:framePr w:w="10710" w:h="248" w:hRule="exact" w:wrap="none" w:vAnchor="page" w:hAnchor="margin" w:x="28" w:y="11929"/>
        <w:rPr>
          <w:rStyle w:val="C23"/>
          <w:rtl w:val="0"/>
        </w:rPr>
      </w:pPr>
      <w:r>
        <w:rPr>
          <w:rStyle w:val="C23"/>
          <w:rtl w:val="0"/>
        </w:rPr>
        <w:t>Je třeba splnit všechna kritéria.</w:t>
      </w:r>
    </w:p>
    <w:p>
      <w:pPr>
        <w:pStyle w:val="P23"/>
        <w:framePr w:w="10710" w:h="340" w:hRule="exact" w:wrap="none" w:vAnchor="page" w:hAnchor="margin" w:x="28" w:y="12365"/>
        <w:rPr>
          <w:rStyle w:val="C18"/>
          <w:rtl w:val="0"/>
        </w:rPr>
      </w:pPr>
      <w:r>
        <w:rPr>
          <w:rStyle w:val="C18"/>
          <w:rtl w:val="0"/>
        </w:rPr>
        <w:t>Měření izolačního odporu kabelů</w:t>
      </w:r>
    </w:p>
    <w:p>
      <w:pPr>
        <w:pStyle w:val="P24"/>
        <w:framePr w:w="6713" w:h="376" w:hRule="exact" w:wrap="none" w:vAnchor="page" w:hAnchor="margin" w:x="45" w:y="12804"/>
        <w:rPr>
          <w:rStyle w:val="C3"/>
          <w:rtl w:val="0"/>
        </w:rPr>
      </w:pPr>
    </w:p>
    <w:p>
      <w:pPr>
        <w:pStyle w:val="P25"/>
        <w:framePr w:w="6661" w:h="249" w:hRule="exact" w:wrap="none" w:vAnchor="page" w:hAnchor="margin" w:x="71" w:y="12875"/>
        <w:rPr>
          <w:rStyle w:val="C19"/>
          <w:rtl w:val="0"/>
        </w:rPr>
      </w:pPr>
      <w:r>
        <w:rPr>
          <w:rStyle w:val="C19"/>
          <w:rtl w:val="0"/>
        </w:rPr>
        <w:t>Kritéria hodnocení</w:t>
      </w:r>
    </w:p>
    <w:p>
      <w:pPr>
        <w:pStyle w:val="P26"/>
        <w:framePr w:w="3918" w:h="376" w:hRule="exact" w:wrap="none" w:vAnchor="page" w:hAnchor="margin" w:x="6803" w:y="12804"/>
        <w:rPr>
          <w:rStyle w:val="C3"/>
          <w:rtl w:val="0"/>
        </w:rPr>
      </w:pPr>
    </w:p>
    <w:p>
      <w:pPr>
        <w:pStyle w:val="P27"/>
        <w:framePr w:w="3836" w:h="249" w:hRule="exact" w:wrap="none" w:vAnchor="page" w:hAnchor="margin" w:x="6859" w:y="12875"/>
        <w:rPr>
          <w:rStyle w:val="C20"/>
          <w:rtl w:val="0"/>
        </w:rPr>
      </w:pPr>
      <w:r>
        <w:rPr>
          <w:rStyle w:val="C20"/>
          <w:rtl w:val="0"/>
        </w:rPr>
        <w:t>Způsoby ověření</w:t>
      </w:r>
    </w:p>
    <w:p>
      <w:pPr>
        <w:pStyle w:val="P12"/>
        <w:framePr w:w="6710" w:h="607" w:hRule="exact" w:wrap="none" w:vAnchor="page" w:hAnchor="margin" w:x="45" w:y="13181"/>
        <w:rPr>
          <w:rStyle w:val="C3"/>
          <w:rtl w:val="0"/>
        </w:rPr>
      </w:pPr>
    </w:p>
    <w:p>
      <w:pPr>
        <w:pStyle w:val="P13"/>
        <w:framePr w:w="6658" w:h="480" w:hRule="exact" w:wrap="none" w:vAnchor="page" w:hAnchor="margin" w:x="71" w:y="13237"/>
        <w:rPr>
          <w:rStyle w:val="C11"/>
          <w:rtl w:val="0"/>
        </w:rPr>
      </w:pPr>
      <w:r>
        <w:rPr>
          <w:rStyle w:val="C11"/>
          <w:rtl w:val="0"/>
        </w:rPr>
        <w:t>a) Vizuálně zkontrolovat mechanický stav a neporušenost izolace měřicích šňůr a krytu přístroje</w:t>
      </w:r>
    </w:p>
    <w:p>
      <w:pPr>
        <w:pStyle w:val="P28"/>
        <w:framePr w:w="3921" w:h="607" w:hRule="exact" w:wrap="none" w:vAnchor="page" w:hAnchor="margin" w:x="6800" w:y="13181"/>
        <w:rPr>
          <w:rStyle w:val="C3"/>
          <w:rtl w:val="0"/>
        </w:rPr>
      </w:pPr>
    </w:p>
    <w:p>
      <w:pPr>
        <w:pStyle w:val="P29"/>
        <w:framePr w:w="3839" w:h="480" w:hRule="exact" w:wrap="none" w:vAnchor="page" w:hAnchor="margin" w:x="6856" w:y="13237"/>
        <w:rPr>
          <w:rStyle w:val="C21"/>
          <w:rtl w:val="0"/>
        </w:rPr>
      </w:pPr>
      <w:r>
        <w:rPr>
          <w:rStyle w:val="C21"/>
          <w:rtl w:val="0"/>
        </w:rPr>
        <w:t>Praktické předvedení a ústní ověření</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Odpojit měřený objekt od napětí a zajistit</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Praktické předvedení a ústní ověření</w:t>
      </w:r>
    </w:p>
    <w:p>
      <w:pPr>
        <w:pStyle w:val="P12"/>
        <w:framePr w:w="6710" w:h="376" w:hRule="exact" w:wrap="none" w:vAnchor="page" w:hAnchor="margin" w:x="45" w:y="14164"/>
        <w:rPr>
          <w:rStyle w:val="C3"/>
          <w:rtl w:val="0"/>
        </w:rPr>
      </w:pPr>
    </w:p>
    <w:p>
      <w:pPr>
        <w:pStyle w:val="P13"/>
        <w:framePr w:w="6658" w:h="249" w:hRule="exact" w:wrap="none" w:vAnchor="page" w:hAnchor="margin" w:x="71" w:y="14220"/>
        <w:rPr>
          <w:rStyle w:val="C11"/>
          <w:rtl w:val="0"/>
        </w:rPr>
      </w:pPr>
      <w:r>
        <w:rPr>
          <w:rStyle w:val="C11"/>
          <w:rtl w:val="0"/>
        </w:rPr>
        <w:t>c) Změřit izolační odpor</w:t>
      </w:r>
    </w:p>
    <w:p>
      <w:pPr>
        <w:pStyle w:val="P28"/>
        <w:framePr w:w="3921" w:h="376" w:hRule="exact" w:wrap="none" w:vAnchor="page" w:hAnchor="margin" w:x="6800" w:y="14164"/>
        <w:rPr>
          <w:rStyle w:val="C3"/>
          <w:rtl w:val="0"/>
        </w:rPr>
      </w:pPr>
    </w:p>
    <w:p>
      <w:pPr>
        <w:pStyle w:val="P29"/>
        <w:framePr w:w="3839" w:h="249" w:hRule="exact" w:wrap="none" w:vAnchor="page" w:hAnchor="margin" w:x="6856" w:y="14220"/>
        <w:rPr>
          <w:rStyle w:val="C21"/>
          <w:rtl w:val="0"/>
        </w:rPr>
      </w:pPr>
      <w:r>
        <w:rPr>
          <w:rStyle w:val="C21"/>
          <w:rtl w:val="0"/>
        </w:rPr>
        <w:t>Praktické předvedení a ústní ověření</w:t>
      </w:r>
    </w:p>
    <w:p>
      <w:pPr>
        <w:pStyle w:val="P16"/>
        <w:framePr w:w="6710" w:h="376" w:hRule="exact" w:wrap="none" w:vAnchor="page" w:hAnchor="margin" w:x="45" w:y="14540"/>
        <w:rPr>
          <w:rStyle w:val="C3"/>
          <w:rtl w:val="0"/>
        </w:rPr>
      </w:pPr>
    </w:p>
    <w:p>
      <w:pPr>
        <w:pStyle w:val="P17"/>
        <w:framePr w:w="6658" w:h="249" w:hRule="exact" w:wrap="none" w:vAnchor="page" w:hAnchor="margin" w:x="71" w:y="14596"/>
        <w:rPr>
          <w:rStyle w:val="C13"/>
          <w:rtl w:val="0"/>
        </w:rPr>
      </w:pPr>
      <w:r>
        <w:rPr>
          <w:rStyle w:val="C13"/>
          <w:rtl w:val="0"/>
        </w:rPr>
        <w:t>d) Vyhodnotit naměřené údaje</w:t>
      </w:r>
    </w:p>
    <w:p>
      <w:pPr>
        <w:pStyle w:val="P30"/>
        <w:framePr w:w="3921" w:h="376" w:hRule="exact" w:wrap="none" w:vAnchor="page" w:hAnchor="margin" w:x="6800" w:y="14540"/>
        <w:rPr>
          <w:rStyle w:val="C3"/>
          <w:rtl w:val="0"/>
        </w:rPr>
      </w:pPr>
    </w:p>
    <w:p>
      <w:pPr>
        <w:pStyle w:val="P31"/>
        <w:framePr w:w="3839" w:h="249" w:hRule="exact" w:wrap="none" w:vAnchor="page" w:hAnchor="margin" w:x="6856" w:y="14596"/>
        <w:rPr>
          <w:rStyle w:val="C22"/>
          <w:rtl w:val="0"/>
        </w:rPr>
      </w:pPr>
      <w:r>
        <w:rPr>
          <w:rStyle w:val="C22"/>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měření v elektroenergetice, 20.8.2026 19:54:52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pasivní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Vybrat vhodný měřicí přístroj pro změření základních elektrických a neelektrických veličin a parametrů a určené veličiny a parametry změřit</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Vyhodnotit a správně interpretovat naměřené hodnoty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96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měření v elektroenergetice, 20.8.2026 19:54:52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"https://www.nsp.cz/jednotka-prace/technik-mereni-v-elektroe"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https://www.nsp.cz/jednotka-prace/technik-mereni-v-elektroe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měření v elektroenergetice, 20.8.2026 19:54:52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měření v elektroenergetice, 20.8.2026 19:54:52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a předpisy z oblasti elektrotechniky v platném znění: ČSN 332000-4-41 Elektrické instalace nízkého napětí: Ochranná opatření pro zajištění bezpečnosti - Ochrana před úrazem el. proudem; ČSN 332000-5-54 Elektrické instalace nízkého napětí: Výběr a stavba elektrických zařízení - uzemnění a ochranné vodiče; ČSN 332000-6 Elektrické instalace nízkého napětí: Revize; PNE 330000-1 Ochrana před úrazem elektrickým proudem v distribuční soustavě dodavatele elektřiny </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situační a zapojovací, schéma vzdušného a kabelového vedení NN, VN a výkres elektrické instalace</w:t>
      </w:r>
    </w:p>
    <w:p>
      <w:pPr>
        <w:keepNext w:val="0"/>
        <w:keepLines w:val="1"/>
        <w:framePr w:w="10766" w:h="83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instalovaným softwarem pro uložení a zpracování naměřených hodnot, příslušný k typu použitého měřicího přístroje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pod napětím, dielektrické rukavice, ochranná přilba s obličejovým štítem</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přístroje pro měření izolačního a zemního odporu, impedance smyčky nebo multifunkční sdružený revizní přístroj, přijímač a vysílač lokační sady trasovacího zařízení.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838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kabelové skříně, soustava uzemnění</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Specializovaná dílna vybavená výše uvedenými přístroji, dokumentací a nářadím nebo energetická rozvodná síť.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102"/>
        <w:rPr>
          <w:rStyle w:val="C3"/>
          <w:rtl w:val="0"/>
        </w:rPr>
      </w:pPr>
    </w:p>
    <w:p>
      <w:pPr>
        <w:pStyle w:val="P35"/>
        <w:framePr w:w="10710" w:h="340" w:hRule="exact" w:wrap="none" w:vAnchor="page" w:hAnchor="margin" w:x="28" w:y="11102"/>
        <w:rPr>
          <w:rStyle w:val="C25"/>
          <w:rtl w:val="0"/>
        </w:rPr>
      </w:pPr>
      <w:r>
        <w:rPr>
          <w:rStyle w:val="C25"/>
          <w:rtl w:val="0"/>
        </w:rPr>
        <w:t>Doba přípravy na zkoušku</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45"/>
        <w:rPr>
          <w:rStyle w:val="C3"/>
          <w:rtl w:val="0"/>
        </w:rPr>
      </w:pPr>
    </w:p>
    <w:p>
      <w:pPr>
        <w:pStyle w:val="P35"/>
        <w:framePr w:w="10710" w:h="340" w:hRule="exact" w:wrap="none" w:vAnchor="page" w:hAnchor="margin" w:x="28" w:y="12945"/>
        <w:rPr>
          <w:rStyle w:val="C25"/>
          <w:rtl w:val="0"/>
        </w:rPr>
      </w:pPr>
      <w:r>
        <w:rPr>
          <w:rStyle w:val="C25"/>
          <w:rtl w:val="0"/>
        </w:rPr>
        <w:t>Doba pro vykonání zkoušky</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keepNext w:val="0"/>
        <w:keepLines w:val="0"/>
        <w:framePr w:w="10766" w:h="1271" w:hRule="exact" w:wrap="none" w:vAnchor="page" w:hAnchor="margin" w:x="0" w:y="132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měření v elektroenergetice, 20.8.2026 19:54:52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Technik/technička měření v elektroenergetice, 20.8.2026 19:54:52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5234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B87F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0BBA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EDCC6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09B746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