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59FEF2" Type="http://schemas.openxmlformats.org/officeDocument/2006/relationships/officeDocument" Target="/word/document.xml" /><Relationship Id="coreR5A59FEF2" Type="http://schemas.openxmlformats.org/package/2006/relationships/metadata/core-properties" Target="/docProps/core.xml" /><Relationship Id="customR5A59FE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měření v elektroenergetice (kód: 26-073-M)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měření v elektroenergetice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první pomoc při úrazu elektrickým proudem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impedance smyčky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odporu uzemnění transformátorových stanic, rozvodných skříní a opěrných bodů NN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izolačního odporu kabelů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Vyhledávání a trasování kabelů NN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záznamů o provedené práci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vyhodnocení naměřených hodnot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29.11.2016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měření v elektroenergetice, 20.10.2026 12:55:06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http://katalog.nsp.cz/zdravotniPodminky.aspx?id_jp=103300).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Výkon této pozice je omezen těmito onemocněními: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oběhové soustavy, závažná endokrinní onemocnění, závažná onemocnění dýchacích cest a plic, závažná onemocnění ledvin a močových cest, závažná degenerativní a zánětlivá onemocnění pohybového systému.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splňovat podmínky elektrotechnické způsobilosti podle § 6 vyhlášky 50/1978 Sb., ve znění pozdějších předpisů.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 v jejím průběhu.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měření v elektroenergetice, 20.10.2026 12:55:06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 Distribuční služby,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měření v elektroenergetice, 20.10.2026 12:55:06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