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6543B" Type="http://schemas.openxmlformats.org/officeDocument/2006/relationships/officeDocument" Target="/word/document.xml" /><Relationship Id="coreR6426543B" Type="http://schemas.openxmlformats.org/package/2006/relationships/metadata/core-properties" Target="/docProps/core.xml" /><Relationship Id="customR64265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Číst vytyčovací výkresy a geodetickou dokumentaci</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Ústní ověření nad vytyčovacím výkresem</w:t>
      </w:r>
    </w:p>
    <w:p>
      <w:pPr>
        <w:pStyle w:val="P16"/>
        <w:framePr w:w="6710" w:h="383" w:hRule="exact" w:wrap="none" w:vAnchor="page" w:hAnchor="margin" w:x="45" w:y="3910"/>
        <w:rPr>
          <w:rStyle w:val="C3"/>
          <w:rtl w:val="0"/>
        </w:rPr>
      </w:pPr>
    </w:p>
    <w:p>
      <w:pPr>
        <w:pStyle w:val="P17"/>
        <w:framePr w:w="6658" w:h="256" w:hRule="exact" w:wrap="none" w:vAnchor="page" w:hAnchor="margin" w:x="71" w:y="3966"/>
        <w:rPr>
          <w:rStyle w:val="C13"/>
          <w:rtl w:val="0"/>
        </w:rPr>
      </w:pPr>
      <w:r>
        <w:rPr>
          <w:rStyle w:val="C13"/>
          <w:rtl w:val="0"/>
        </w:rPr>
        <w:t>b) Pracovat s dodanou geodetickou dokumentací</w:t>
      </w:r>
    </w:p>
    <w:p>
      <w:pPr>
        <w:pStyle w:val="P30"/>
        <w:framePr w:w="3921" w:h="383" w:hRule="exact" w:wrap="none" w:vAnchor="page" w:hAnchor="margin" w:x="6800" w:y="3910"/>
        <w:rPr>
          <w:rStyle w:val="C3"/>
          <w:rtl w:val="0"/>
        </w:rPr>
      </w:pPr>
    </w:p>
    <w:p>
      <w:pPr>
        <w:pStyle w:val="P31"/>
        <w:framePr w:w="3839" w:h="256" w:hRule="exact" w:wrap="none" w:vAnchor="page" w:hAnchor="margin" w:x="6856" w:y="3966"/>
        <w:rPr>
          <w:rStyle w:val="C22"/>
          <w:rtl w:val="0"/>
        </w:rPr>
      </w:pPr>
      <w:r>
        <w:rPr>
          <w:rStyle w:val="C22"/>
          <w:rtl w:val="0"/>
        </w:rPr>
        <w:t>Ústní ověření nad geodetickou dokumentací</w:t>
      </w:r>
    </w:p>
    <w:p>
      <w:pPr>
        <w:pStyle w:val="P12"/>
        <w:framePr w:w="6710" w:h="383" w:hRule="exact" w:wrap="none" w:vAnchor="page" w:hAnchor="margin" w:x="45" w:y="4293"/>
        <w:rPr>
          <w:rStyle w:val="C3"/>
          <w:rtl w:val="0"/>
        </w:rPr>
      </w:pPr>
    </w:p>
    <w:p>
      <w:pPr>
        <w:pStyle w:val="P13"/>
        <w:framePr w:w="6658" w:h="256" w:hRule="exact" w:wrap="none" w:vAnchor="page" w:hAnchor="margin" w:x="71" w:y="4349"/>
        <w:rPr>
          <w:rStyle w:val="C11"/>
          <w:rtl w:val="0"/>
        </w:rPr>
      </w:pPr>
      <w:r>
        <w:rPr>
          <w:rStyle w:val="C11"/>
          <w:rtl w:val="0"/>
        </w:rPr>
        <w:t>c) Uvést předpisy a normy v oboru zeměměřictví a katastru</w:t>
      </w:r>
    </w:p>
    <w:p>
      <w:pPr>
        <w:pStyle w:val="P28"/>
        <w:framePr w:w="3921" w:h="383" w:hRule="exact" w:wrap="none" w:vAnchor="page" w:hAnchor="margin" w:x="6800" w:y="4293"/>
        <w:rPr>
          <w:rStyle w:val="C3"/>
          <w:rtl w:val="0"/>
        </w:rPr>
      </w:pPr>
    </w:p>
    <w:p>
      <w:pPr>
        <w:pStyle w:val="P29"/>
        <w:framePr w:w="3839" w:h="256" w:hRule="exact" w:wrap="none" w:vAnchor="page" w:hAnchor="margin" w:x="6856" w:y="4349"/>
        <w:rPr>
          <w:rStyle w:val="C21"/>
          <w:rtl w:val="0"/>
        </w:rPr>
      </w:pPr>
      <w:r>
        <w:rPr>
          <w:rStyle w:val="C21"/>
          <w:rtl w:val="0"/>
        </w:rPr>
        <w:t>Písemné a ústní ověření</w:t>
      </w:r>
    </w:p>
    <w:p>
      <w:pPr>
        <w:pStyle w:val="P32"/>
        <w:framePr w:w="10710" w:h="248" w:hRule="exact" w:wrap="none" w:vAnchor="page" w:hAnchor="margin" w:x="28" w:y="4789"/>
        <w:rPr>
          <w:rStyle w:val="C23"/>
          <w:rtl w:val="0"/>
        </w:rPr>
      </w:pPr>
      <w:r>
        <w:rPr>
          <w:rStyle w:val="C23"/>
          <w:rtl w:val="0"/>
        </w:rPr>
        <w:t>Je třeba splnit všechna kritéria.</w:t>
      </w:r>
    </w:p>
    <w:p>
      <w:pPr>
        <w:pStyle w:val="P23"/>
        <w:framePr w:w="10710" w:h="340" w:hRule="exact" w:wrap="none" w:vAnchor="page" w:hAnchor="margin" w:x="28" w:y="5224"/>
        <w:rPr>
          <w:rStyle w:val="C18"/>
          <w:rtl w:val="0"/>
        </w:rPr>
      </w:pPr>
      <w:r>
        <w:rPr>
          <w:rStyle w:val="C18"/>
          <w:rtl w:val="0"/>
        </w:rPr>
        <w:t>Příprava stanoviska a lokality pro geodetické měření a jeho zabezpečení</w:t>
      </w:r>
    </w:p>
    <w:p>
      <w:pPr>
        <w:pStyle w:val="P24"/>
        <w:framePr w:w="6713" w:h="376" w:hRule="exact" w:wrap="none" w:vAnchor="page" w:hAnchor="margin" w:x="45" w:y="5663"/>
        <w:rPr>
          <w:rStyle w:val="C3"/>
          <w:rtl w:val="0"/>
        </w:rPr>
      </w:pPr>
    </w:p>
    <w:p>
      <w:pPr>
        <w:pStyle w:val="P25"/>
        <w:framePr w:w="6661" w:h="249" w:hRule="exact" w:wrap="none" w:vAnchor="page" w:hAnchor="margin" w:x="71" w:y="5734"/>
        <w:rPr>
          <w:rStyle w:val="C19"/>
          <w:rtl w:val="0"/>
        </w:rPr>
      </w:pPr>
      <w:r>
        <w:rPr>
          <w:rStyle w:val="C19"/>
          <w:rtl w:val="0"/>
        </w:rPr>
        <w:t>Kritéria hodnocení</w:t>
      </w:r>
    </w:p>
    <w:p>
      <w:pPr>
        <w:pStyle w:val="P26"/>
        <w:framePr w:w="3918" w:h="376" w:hRule="exact" w:wrap="none" w:vAnchor="page" w:hAnchor="margin" w:x="6803" w:y="5663"/>
        <w:rPr>
          <w:rStyle w:val="C3"/>
          <w:rtl w:val="0"/>
        </w:rPr>
      </w:pPr>
    </w:p>
    <w:p>
      <w:pPr>
        <w:pStyle w:val="P27"/>
        <w:framePr w:w="3836" w:h="249" w:hRule="exact" w:wrap="none" w:vAnchor="page" w:hAnchor="margin" w:x="6859" w:y="5734"/>
        <w:rPr>
          <w:rStyle w:val="C20"/>
          <w:rtl w:val="0"/>
        </w:rPr>
      </w:pPr>
      <w:r>
        <w:rPr>
          <w:rStyle w:val="C20"/>
          <w:rtl w:val="0"/>
        </w:rPr>
        <w:t>Způsoby ověření</w:t>
      </w:r>
    </w:p>
    <w:p>
      <w:pPr>
        <w:pStyle w:val="P12"/>
        <w:framePr w:w="6710" w:h="376" w:hRule="exact" w:wrap="none" w:vAnchor="page" w:hAnchor="margin" w:x="45" w:y="6040"/>
        <w:rPr>
          <w:rStyle w:val="C3"/>
          <w:rtl w:val="0"/>
        </w:rPr>
      </w:pPr>
    </w:p>
    <w:p>
      <w:pPr>
        <w:pStyle w:val="P13"/>
        <w:framePr w:w="6658" w:h="249" w:hRule="exact" w:wrap="none" w:vAnchor="page" w:hAnchor="margin" w:x="71" w:y="6096"/>
        <w:rPr>
          <w:rStyle w:val="C11"/>
          <w:rtl w:val="0"/>
        </w:rPr>
      </w:pPr>
      <w:r>
        <w:rPr>
          <w:rStyle w:val="C11"/>
          <w:rtl w:val="0"/>
        </w:rPr>
        <w:t>a) Vysvětlit podmínky vstupu na nemovitosti</w:t>
      </w:r>
    </w:p>
    <w:p>
      <w:pPr>
        <w:pStyle w:val="P28"/>
        <w:framePr w:w="3921" w:h="376" w:hRule="exact" w:wrap="none" w:vAnchor="page" w:hAnchor="margin" w:x="6800" w:y="6040"/>
        <w:rPr>
          <w:rStyle w:val="C3"/>
          <w:rtl w:val="0"/>
        </w:rPr>
      </w:pPr>
    </w:p>
    <w:p>
      <w:pPr>
        <w:pStyle w:val="P29"/>
        <w:framePr w:w="3839" w:h="249" w:hRule="exact" w:wrap="none" w:vAnchor="page" w:hAnchor="margin" w:x="6856" w:y="6096"/>
        <w:rPr>
          <w:rStyle w:val="C21"/>
          <w:rtl w:val="0"/>
        </w:rPr>
      </w:pPr>
      <w:r>
        <w:rPr>
          <w:rStyle w:val="C21"/>
          <w:rtl w:val="0"/>
        </w:rPr>
        <w:t>Ústní ověření</w:t>
      </w:r>
    </w:p>
    <w:p>
      <w:pPr>
        <w:pStyle w:val="P16"/>
        <w:framePr w:w="6710" w:h="376" w:hRule="exact" w:wrap="none" w:vAnchor="page" w:hAnchor="margin" w:x="45" w:y="6416"/>
        <w:rPr>
          <w:rStyle w:val="C3"/>
          <w:rtl w:val="0"/>
        </w:rPr>
      </w:pPr>
    </w:p>
    <w:p>
      <w:pPr>
        <w:pStyle w:val="P17"/>
        <w:framePr w:w="6658" w:h="249" w:hRule="exact" w:wrap="none" w:vAnchor="page" w:hAnchor="margin" w:x="71" w:y="6472"/>
        <w:rPr>
          <w:rStyle w:val="C13"/>
          <w:rtl w:val="0"/>
        </w:rPr>
      </w:pPr>
      <w:r>
        <w:rPr>
          <w:rStyle w:val="C13"/>
          <w:rtl w:val="0"/>
        </w:rPr>
        <w:t>b) Připravit stanoviště a jeho zabezpečení pro geodetické měření</w:t>
      </w:r>
    </w:p>
    <w:p>
      <w:pPr>
        <w:pStyle w:val="P30"/>
        <w:framePr w:w="3921" w:h="376" w:hRule="exact" w:wrap="none" w:vAnchor="page" w:hAnchor="margin" w:x="6800" w:y="6416"/>
        <w:rPr>
          <w:rStyle w:val="C3"/>
          <w:rtl w:val="0"/>
        </w:rPr>
      </w:pPr>
    </w:p>
    <w:p>
      <w:pPr>
        <w:pStyle w:val="P31"/>
        <w:framePr w:w="3839" w:h="249" w:hRule="exact" w:wrap="none" w:vAnchor="page" w:hAnchor="margin" w:x="6856" w:y="6472"/>
        <w:rPr>
          <w:rStyle w:val="C22"/>
          <w:rtl w:val="0"/>
        </w:rPr>
      </w:pPr>
      <w:r>
        <w:rPr>
          <w:rStyle w:val="C22"/>
          <w:rtl w:val="0"/>
        </w:rPr>
        <w:t>Praktické předvedení s ústním vysvětlením</w:t>
      </w:r>
    </w:p>
    <w:p>
      <w:pPr>
        <w:pStyle w:val="P32"/>
        <w:framePr w:w="10710" w:h="248" w:hRule="exact" w:wrap="none" w:vAnchor="page" w:hAnchor="margin" w:x="28" w:y="6906"/>
        <w:rPr>
          <w:rStyle w:val="C23"/>
          <w:rtl w:val="0"/>
        </w:rPr>
      </w:pPr>
      <w:r>
        <w:rPr>
          <w:rStyle w:val="C23"/>
          <w:rtl w:val="0"/>
        </w:rPr>
        <w:t>Je třeba splnit obě kritéria.</w:t>
      </w:r>
    </w:p>
    <w:p>
      <w:pPr>
        <w:pStyle w:val="P23"/>
        <w:framePr w:w="10710" w:h="340" w:hRule="exact" w:wrap="none" w:vAnchor="page" w:hAnchor="margin" w:x="28" w:y="7341"/>
        <w:rPr>
          <w:rStyle w:val="C18"/>
          <w:rtl w:val="0"/>
        </w:rPr>
      </w:pPr>
      <w:r>
        <w:rPr>
          <w:rStyle w:val="C18"/>
          <w:rtl w:val="0"/>
        </w:rPr>
        <w:t>Provádění rekognoskace terénu před měřením</w:t>
      </w:r>
    </w:p>
    <w:p>
      <w:pPr>
        <w:pStyle w:val="P24"/>
        <w:framePr w:w="6713" w:h="376" w:hRule="exact" w:wrap="none" w:vAnchor="page" w:hAnchor="margin" w:x="45" w:y="7780"/>
        <w:rPr>
          <w:rStyle w:val="C3"/>
          <w:rtl w:val="0"/>
        </w:rPr>
      </w:pPr>
    </w:p>
    <w:p>
      <w:pPr>
        <w:pStyle w:val="P25"/>
        <w:framePr w:w="6661" w:h="249" w:hRule="exact" w:wrap="none" w:vAnchor="page" w:hAnchor="margin" w:x="71" w:y="7851"/>
        <w:rPr>
          <w:rStyle w:val="C19"/>
          <w:rtl w:val="0"/>
        </w:rPr>
      </w:pPr>
      <w:r>
        <w:rPr>
          <w:rStyle w:val="C19"/>
          <w:rtl w:val="0"/>
        </w:rPr>
        <w:t>Kritéria hodnocení</w:t>
      </w:r>
    </w:p>
    <w:p>
      <w:pPr>
        <w:pStyle w:val="P26"/>
        <w:framePr w:w="3918" w:h="376" w:hRule="exact" w:wrap="none" w:vAnchor="page" w:hAnchor="margin" w:x="6803" w:y="7780"/>
        <w:rPr>
          <w:rStyle w:val="C3"/>
          <w:rtl w:val="0"/>
        </w:rPr>
      </w:pPr>
    </w:p>
    <w:p>
      <w:pPr>
        <w:pStyle w:val="P27"/>
        <w:framePr w:w="3836" w:h="249" w:hRule="exact" w:wrap="none" w:vAnchor="page" w:hAnchor="margin" w:x="6859" w:y="7851"/>
        <w:rPr>
          <w:rStyle w:val="C20"/>
          <w:rtl w:val="0"/>
        </w:rPr>
      </w:pPr>
      <w:r>
        <w:rPr>
          <w:rStyle w:val="C20"/>
          <w:rtl w:val="0"/>
        </w:rPr>
        <w:t>Způsoby ověření</w:t>
      </w:r>
    </w:p>
    <w:p>
      <w:pPr>
        <w:pStyle w:val="P12"/>
        <w:framePr w:w="6710" w:h="376" w:hRule="exact" w:wrap="none" w:vAnchor="page" w:hAnchor="margin" w:x="45" w:y="8157"/>
        <w:rPr>
          <w:rStyle w:val="C3"/>
          <w:rtl w:val="0"/>
        </w:rPr>
      </w:pPr>
    </w:p>
    <w:p>
      <w:pPr>
        <w:pStyle w:val="P13"/>
        <w:framePr w:w="6658" w:h="249" w:hRule="exact" w:wrap="none" w:vAnchor="page" w:hAnchor="margin" w:x="71" w:y="8213"/>
        <w:rPr>
          <w:rStyle w:val="C11"/>
          <w:rtl w:val="0"/>
        </w:rPr>
      </w:pPr>
      <w:r>
        <w:rPr>
          <w:rStyle w:val="C11"/>
          <w:rtl w:val="0"/>
        </w:rPr>
        <w:t>a) Uvést předpoklady kvalitní rekognoskace terénu</w:t>
      </w:r>
    </w:p>
    <w:p>
      <w:pPr>
        <w:pStyle w:val="P28"/>
        <w:framePr w:w="3921" w:h="376" w:hRule="exact" w:wrap="none" w:vAnchor="page" w:hAnchor="margin" w:x="6800" w:y="8157"/>
        <w:rPr>
          <w:rStyle w:val="C3"/>
          <w:rtl w:val="0"/>
        </w:rPr>
      </w:pPr>
    </w:p>
    <w:p>
      <w:pPr>
        <w:pStyle w:val="P29"/>
        <w:framePr w:w="3839" w:h="249" w:hRule="exact" w:wrap="none" w:vAnchor="page" w:hAnchor="margin" w:x="6856" w:y="8213"/>
        <w:rPr>
          <w:rStyle w:val="C21"/>
          <w:rtl w:val="0"/>
        </w:rPr>
      </w:pPr>
      <w:r>
        <w:rPr>
          <w:rStyle w:val="C21"/>
          <w:rtl w:val="0"/>
        </w:rPr>
        <w:t>Písemné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Provést mýcení dřevin v nezbytně nutném rozsahu s využitím ručního nářadí a drobné mechanizace</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vysvětlením</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c) Popsat výstup z provedené rekognoskace</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547" w:hRule="exact" w:wrap="none" w:vAnchor="page" w:hAnchor="margin" w:x="28" w:y="10065"/>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a) Vyhodnotit stav geodetických přístrojů a pomůcek</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 s ústním vysvětlením</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Písemné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3"/>
        <w:framePr w:w="10710" w:h="340" w:hRule="exact" w:wrap="none" w:vAnchor="page" w:hAnchor="margin" w:x="28" w:y="12620"/>
        <w:rPr>
          <w:rStyle w:val="C18"/>
          <w:rtl w:val="0"/>
        </w:rPr>
      </w:pPr>
      <w:r>
        <w:rPr>
          <w:rStyle w:val="C18"/>
          <w:rtl w:val="0"/>
        </w:rPr>
        <w:t>Diagnostika a ošetřování geodetických přístrojů a pomůcek</w:t>
      </w:r>
    </w:p>
    <w:p>
      <w:pPr>
        <w:pStyle w:val="P24"/>
        <w:framePr w:w="6713" w:h="376" w:hRule="exact" w:wrap="none" w:vAnchor="page" w:hAnchor="margin" w:x="45" w:y="13059"/>
        <w:rPr>
          <w:rStyle w:val="C3"/>
          <w:rtl w:val="0"/>
        </w:rPr>
      </w:pPr>
    </w:p>
    <w:p>
      <w:pPr>
        <w:pStyle w:val="P25"/>
        <w:framePr w:w="6661" w:h="249" w:hRule="exact" w:wrap="none" w:vAnchor="page" w:hAnchor="margin" w:x="71" w:y="13130"/>
        <w:rPr>
          <w:rStyle w:val="C19"/>
          <w:rtl w:val="0"/>
        </w:rPr>
      </w:pPr>
      <w:r>
        <w:rPr>
          <w:rStyle w:val="C19"/>
          <w:rtl w:val="0"/>
        </w:rPr>
        <w:t>Kritéria hodnocení</w:t>
      </w:r>
    </w:p>
    <w:p>
      <w:pPr>
        <w:pStyle w:val="P26"/>
        <w:framePr w:w="3918" w:h="376" w:hRule="exact" w:wrap="none" w:vAnchor="page" w:hAnchor="margin" w:x="6803" w:y="13059"/>
        <w:rPr>
          <w:rStyle w:val="C3"/>
          <w:rtl w:val="0"/>
        </w:rPr>
      </w:pPr>
    </w:p>
    <w:p>
      <w:pPr>
        <w:pStyle w:val="P27"/>
        <w:framePr w:w="3836" w:h="249" w:hRule="exact" w:wrap="none" w:vAnchor="page" w:hAnchor="margin" w:x="6859" w:y="13130"/>
        <w:rPr>
          <w:rStyle w:val="C20"/>
          <w:rtl w:val="0"/>
        </w:rPr>
      </w:pPr>
      <w:r>
        <w:rPr>
          <w:rStyle w:val="C20"/>
          <w:rtl w:val="0"/>
        </w:rPr>
        <w:t>Způsoby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a) Popsat a vyhodnotit výstup z provedené diagnostiky geodetických přístrojů a pomůcek</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s ústním vysvětlením</w:t>
      </w:r>
    </w:p>
    <w:p>
      <w:pPr>
        <w:pStyle w:val="P16"/>
        <w:framePr w:w="6710" w:h="607" w:hRule="exact" w:wrap="none" w:vAnchor="page" w:hAnchor="margin" w:x="45" w:y="14042"/>
        <w:rPr>
          <w:rStyle w:val="C3"/>
          <w:rtl w:val="0"/>
        </w:rPr>
      </w:pPr>
    </w:p>
    <w:p>
      <w:pPr>
        <w:pStyle w:val="P17"/>
        <w:framePr w:w="6658" w:h="480" w:hRule="exact" w:wrap="none" w:vAnchor="page" w:hAnchor="margin" w:x="71" w:y="14098"/>
        <w:rPr>
          <w:rStyle w:val="C13"/>
          <w:rtl w:val="0"/>
        </w:rPr>
      </w:pPr>
      <w:r>
        <w:rPr>
          <w:rStyle w:val="C13"/>
          <w:rtl w:val="0"/>
        </w:rPr>
        <w:t>b) Popsat nadstandardní metody pro diagnostiku geodetických přístrojů a pomůcek</w:t>
      </w:r>
    </w:p>
    <w:p>
      <w:pPr>
        <w:pStyle w:val="P30"/>
        <w:framePr w:w="3921" w:h="607" w:hRule="exact" w:wrap="none" w:vAnchor="page" w:hAnchor="margin" w:x="6800" w:y="14042"/>
        <w:rPr>
          <w:rStyle w:val="C3"/>
          <w:rtl w:val="0"/>
        </w:rPr>
      </w:pPr>
    </w:p>
    <w:p>
      <w:pPr>
        <w:pStyle w:val="P31"/>
        <w:framePr w:w="3839" w:h="480" w:hRule="exact" w:wrap="none" w:vAnchor="page" w:hAnchor="margin" w:x="6856" w:y="14098"/>
        <w:rPr>
          <w:rStyle w:val="C22"/>
          <w:rtl w:val="0"/>
        </w:rPr>
      </w:pPr>
      <w:r>
        <w:rPr>
          <w:rStyle w:val="C22"/>
          <w:rtl w:val="0"/>
        </w:rPr>
        <w:t>Písemné a ústní ověření</w:t>
      </w:r>
    </w:p>
    <w:p>
      <w:pPr>
        <w:pStyle w:val="P12"/>
        <w:framePr w:w="6710" w:h="376" w:hRule="exact" w:wrap="none" w:vAnchor="page" w:hAnchor="margin" w:x="45" w:y="14649"/>
        <w:rPr>
          <w:rStyle w:val="C3"/>
          <w:rtl w:val="0"/>
        </w:rPr>
      </w:pPr>
    </w:p>
    <w:p>
      <w:pPr>
        <w:pStyle w:val="P13"/>
        <w:framePr w:w="6658" w:h="249" w:hRule="exact" w:wrap="none" w:vAnchor="page" w:hAnchor="margin" w:x="71" w:y="14705"/>
        <w:rPr>
          <w:rStyle w:val="C11"/>
          <w:rtl w:val="0"/>
        </w:rPr>
      </w:pPr>
      <w:r>
        <w:rPr>
          <w:rStyle w:val="C11"/>
          <w:rtl w:val="0"/>
        </w:rPr>
        <w:t>c) Stanovit podklady pro Plán obnovy geodetických pomůcek</w:t>
      </w:r>
    </w:p>
    <w:p>
      <w:pPr>
        <w:pStyle w:val="P28"/>
        <w:framePr w:w="3921" w:h="376" w:hRule="exact" w:wrap="none" w:vAnchor="page" w:hAnchor="margin" w:x="6800" w:y="14649"/>
        <w:rPr>
          <w:rStyle w:val="C3"/>
          <w:rtl w:val="0"/>
        </w:rPr>
      </w:pPr>
    </w:p>
    <w:p>
      <w:pPr>
        <w:pStyle w:val="P29"/>
        <w:framePr w:w="3839" w:h="249" w:hRule="exact" w:wrap="none" w:vAnchor="page" w:hAnchor="margin" w:x="6856" w:y="14705"/>
        <w:rPr>
          <w:rStyle w:val="C21"/>
          <w:rtl w:val="0"/>
        </w:rPr>
      </w:pPr>
      <w:r>
        <w:rPr>
          <w:rStyle w:val="C21"/>
          <w:rtl w:val="0"/>
        </w:rPr>
        <w:t>Písemné a 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stanoviska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způsoby stabilizace a signalizace bodů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soupis materiálu pro stabilizaci a signalizaci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BOZP při provádění stabilizace a signalizace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Osazení a stabilizace a signalizace stanoviska a bodu bodového pole</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Osadit stabilizační značky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osazení signalizace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kontrolu správného osazení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geodetického přístroje k měření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centrace a horizontace geodetického přístroje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centraci a horizontaci geodetického přístroje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Vedení zápisníků různých druhů geodetických prací</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Provést vyplnění geodetického nivelačního zápisníku včetně výpočtu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Provádění jednoduchých geodetických výpočtů</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výpočet nivelačního zápisníku</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a ústní ověření</w:t>
      </w:r>
    </w:p>
    <w:p>
      <w:pPr>
        <w:pStyle w:val="P16"/>
        <w:framePr w:w="6710" w:h="607" w:hRule="exact" w:wrap="none" w:vAnchor="page" w:hAnchor="margin" w:x="45" w:y="13780"/>
        <w:rPr>
          <w:rStyle w:val="C3"/>
          <w:rtl w:val="0"/>
        </w:rPr>
      </w:pPr>
    </w:p>
    <w:p>
      <w:pPr>
        <w:pStyle w:val="P17"/>
        <w:framePr w:w="6658" w:h="480" w:hRule="exact" w:wrap="none" w:vAnchor="page" w:hAnchor="margin" w:x="71" w:y="13836"/>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13780"/>
        <w:rPr>
          <w:rStyle w:val="C3"/>
          <w:rtl w:val="0"/>
        </w:rPr>
      </w:pPr>
    </w:p>
    <w:p>
      <w:pPr>
        <w:pStyle w:val="P31"/>
        <w:framePr w:w="3839" w:h="480"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měřickými pomůckami a jednoduché měřické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manipulace s geodetickými pomůckami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kontrolní oměrné míry na budově s jednoduchým půdorysem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pracovní postup měření vodorovných délek pásmem, vyhotovení zápisníku měření délek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měření vodorovných délek pásmem ve sklonitém terénu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zásady BOZP při práci s geodetickými přístroji a pomůckami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Zjistit a stanovit postup správného užívání, ošetřování a údržby běžně užívaných geodetických přístrojů a pomůcek při výkonu pracovních činností – s využitím návodů k obsluze</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7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8931"/>
        <w:rPr>
          <w:rStyle w:val="C3"/>
          <w:rtl w:val="0"/>
        </w:rPr>
      </w:pPr>
    </w:p>
    <w:p>
      <w:pPr>
        <w:pStyle w:val="P35"/>
        <w:framePr w:w="10710" w:h="547" w:hRule="exact" w:wrap="none" w:vAnchor="page" w:hAnchor="margin" w:x="28" w:y="8931"/>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geodézie a kartografie a alespoň 5 let odborné praxe, z toho minimálně jeden rok v období posledních dvou let před podáním žádosti o autorizaci.</w:t>
      </w:r>
    </w:p>
    <w:p>
      <w:pPr>
        <w:keepNext w:val="0"/>
        <w:keepLines w:val="1"/>
        <w:framePr w:w="10766" w:h="6417" w:hRule="exact" w:wrap="none" w:vAnchor="page" w:hAnchor="margin" w:x="0" w:y="947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oboru, z toho minimálně jeden rok v období posledních dvou let před podáním žádosti o autorizaci.</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94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Ministestvo průmyslu a obchodu, www.mpo.cz.</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•Vytyčovací výkresy a geodetická dokumentace (geodetická část dokumentace skutečného provedení stavby), kopie katastrální mapy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 v zeměměřictví, 17.6.2026 14:25:55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64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59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0673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