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A4B37" Type="http://schemas.openxmlformats.org/officeDocument/2006/relationships/officeDocument" Target="/word/document.xml" /><Relationship Id="coreR5EEA4B37" Type="http://schemas.openxmlformats.org/package/2006/relationships/metadata/core-properties" Target="/docProps/core.xml" /><Relationship Id="customR5EEA4B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30.9.2026 2:32:27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desinatér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30.9.2026 2:32:27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