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D86D4B" Type="http://schemas.openxmlformats.org/officeDocument/2006/relationships/officeDocument" Target="/word/document.xml" /><Relationship Id="coreR5DD86D4B" Type="http://schemas.openxmlformats.org/package/2006/relationships/metadata/core-properties" Target="/docProps/core.xml" /><Relationship Id="customR5DD86D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zavěšených fasád (kód: 36-151-H)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zavěšených fasád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obvodových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zavěšenými konstrukcemi a jejich částmi za použití vhodných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seřizování, ošetřování a údržba nástrojů, nářadí a pomůcek pro montáž zavěšených fasád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kvality stavebních materiálů dostupnými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01.12.2015 do: 20.10.2019</w:t>
      </w:r>
    </w:p>
    <w:p>
      <w:pPr>
        <w:pStyle w:val="P21"/>
        <w:framePr w:w="7654" w:h="331" w:hRule="exact" w:wrap="none" w:vAnchor="page" w:hAnchor="margin" w:x="28" w:y="15940"/>
        <w:rPr>
          <w:rStyle w:val="C16"/>
          <w:rtl w:val="0"/>
        </w:rPr>
      </w:pPr>
      <w:r>
        <w:rPr>
          <w:rStyle w:val="C16"/>
          <w:rtl w:val="0"/>
        </w:rPr>
        <w:t>Montér zavěšených fasád, 20.8.2026 22:53:49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a montážní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stavebním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stavebními normami, s technickými tabulkami a s technickou zprávou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Orientovat se ve výrobní dokumentaci a technických předpisech výrobců materiálů, znalost problematiky rozměrové roztažnosti a dilatování konstrukce</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 nad technickou dokumentací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problematiku rozměrové roztažnosti a dilatování konstrukcí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Provést záznam do stavebního deníku</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Organizovat pracoviště před započetím montáže, volit a připravit nářadí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Praktické předvedení a 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Praktické předvedení a ústní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c) Převzít staveniště, materiál a lešení</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d) Připravit materiál na stavbě a v dílně (krátit profily, řezat cementovláknité desky, vrtat otvory do profilů a do desek)</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e) Stanovit odstupové vzdálenosti od stěny, určit polohu sloupků, podlážek a kotevních bodů pro stavbu lešení</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Praktické předvedení a 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547" w:hRule="exact" w:wrap="none" w:vAnchor="page" w:hAnchor="margin" w:x="28" w:y="11018"/>
        <w:rPr>
          <w:rStyle w:val="C18"/>
          <w:rtl w:val="0"/>
        </w:rPr>
      </w:pPr>
      <w:r>
        <w:rPr>
          <w:rStyle w:val="C18"/>
          <w:rtl w:val="0"/>
        </w:rPr>
        <w:t>Návrh pracovních postupů a volba technologických podmínek pro provádění montáží a demontáží zavěšených fasád</w:t>
      </w:r>
    </w:p>
    <w:p>
      <w:pPr>
        <w:pStyle w:val="P24"/>
        <w:framePr w:w="6713" w:h="376" w:hRule="exact" w:wrap="none" w:vAnchor="page" w:hAnchor="margin" w:x="45" w:y="11665"/>
        <w:rPr>
          <w:rStyle w:val="C3"/>
          <w:rtl w:val="0"/>
        </w:rPr>
      </w:pPr>
    </w:p>
    <w:p>
      <w:pPr>
        <w:pStyle w:val="P25"/>
        <w:framePr w:w="6661" w:h="249" w:hRule="exact" w:wrap="none" w:vAnchor="page" w:hAnchor="margin" w:x="71" w:y="11736"/>
        <w:rPr>
          <w:rStyle w:val="C19"/>
          <w:rtl w:val="0"/>
        </w:rPr>
      </w:pPr>
      <w:r>
        <w:rPr>
          <w:rStyle w:val="C19"/>
          <w:rtl w:val="0"/>
        </w:rPr>
        <w:t>Kritéria hodnocení</w:t>
      </w:r>
    </w:p>
    <w:p>
      <w:pPr>
        <w:pStyle w:val="P26"/>
        <w:framePr w:w="3918" w:h="376" w:hRule="exact" w:wrap="none" w:vAnchor="page" w:hAnchor="margin" w:x="6803" w:y="11665"/>
        <w:rPr>
          <w:rStyle w:val="C3"/>
          <w:rtl w:val="0"/>
        </w:rPr>
      </w:pPr>
    </w:p>
    <w:p>
      <w:pPr>
        <w:pStyle w:val="P27"/>
        <w:framePr w:w="3836" w:h="249" w:hRule="exact" w:wrap="none" w:vAnchor="page" w:hAnchor="margin" w:x="6859" w:y="11736"/>
        <w:rPr>
          <w:rStyle w:val="C20"/>
          <w:rtl w:val="0"/>
        </w:rPr>
      </w:pPr>
      <w:r>
        <w:rPr>
          <w:rStyle w:val="C20"/>
          <w:rtl w:val="0"/>
        </w:rPr>
        <w:t>Způsoby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a) Stanovit odpovídající pracovní postup pro zadanou montáž či demontáž, a to i s ohledem na plánované zásobování materiálem</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b) Vysvětlit pracovní postup a zdůvodnit jeho výběr</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Ústní ověření</w:t>
      </w:r>
    </w:p>
    <w:p>
      <w:pPr>
        <w:pStyle w:val="P32"/>
        <w:framePr w:w="10710" w:h="248" w:hRule="exact" w:wrap="none" w:vAnchor="page" w:hAnchor="margin" w:x="28" w:y="131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zavěšených fasád, 20.8.2026 22:53:49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obvodových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technologický postup, zvolit vhodná nářadí a měřidla, provést zaměření a vytyčení polohy montované konstrukce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fasádu a umístění kotevních prvků 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Montovat fasádní rošt minimálně 8m2 (stěnové úhelníky včetně kotvení), montovat tepelné a pojistné izolace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Montovat hlavní profily roštu a jejich vyrovnání do předepsané roviny a montovat předepsané příslušenství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tahovou zkoušku dle zadání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Montovat do konstrukce fasády ostění, nadpraží, parapet, sokl, atiku, nároží a kout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Manipulace se zavěšenými konstrukcemi a jejich částmi za použití vhodných mechanizačních prostředků</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a) Charakterizovat stroje a zařízení používané při montáži zavěšených fasád</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b) Charakterizovat podmínky pro obsluhu strojů a zařízení pro montáž zavěšených fasád včetně zásad BOZP</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Manipulovat s konstrukčními prvky za použití mechanizace dle zadání úkolu</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Volba, seřizování, ošetřování a údržba nástrojů, nářadí a pomůcek pro montáž zavěšených fasád</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a) Zvolit nářadí a pracovní pomůcky pro montážní a demontážní práce</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Praktické předvedení a ústní ověření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b) Seřídit použité strojní zařízení a manipulační prostředky pro montážní a demontážní práce</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 a ústní ověření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c) Ošetřit použité strojní zařízení, nářadí, pracovní pomůcky a manipulační prostředky pro montážní a demontážní práce</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3"/>
        <w:framePr w:w="10710" w:h="340" w:hRule="exact" w:wrap="none" w:vAnchor="page" w:hAnchor="margin" w:x="28" w:y="12815"/>
        <w:rPr>
          <w:rStyle w:val="C18"/>
          <w:rtl w:val="0"/>
        </w:rPr>
      </w:pPr>
      <w:r>
        <w:rPr>
          <w:rStyle w:val="C18"/>
          <w:rtl w:val="0"/>
        </w:rPr>
        <w:t>Posuzování kvality stavebních materiálů dostupnými prostředky</w:t>
      </w:r>
    </w:p>
    <w:p>
      <w:pPr>
        <w:pStyle w:val="P24"/>
        <w:framePr w:w="6713" w:h="376" w:hRule="exact" w:wrap="none" w:vAnchor="page" w:hAnchor="margin" w:x="45" w:y="13254"/>
        <w:rPr>
          <w:rStyle w:val="C3"/>
          <w:rtl w:val="0"/>
        </w:rPr>
      </w:pPr>
    </w:p>
    <w:p>
      <w:pPr>
        <w:pStyle w:val="P25"/>
        <w:framePr w:w="6661" w:h="249" w:hRule="exact" w:wrap="none" w:vAnchor="page" w:hAnchor="margin" w:x="71" w:y="13325"/>
        <w:rPr>
          <w:rStyle w:val="C19"/>
          <w:rtl w:val="0"/>
        </w:rPr>
      </w:pPr>
      <w:r>
        <w:rPr>
          <w:rStyle w:val="C19"/>
          <w:rtl w:val="0"/>
        </w:rPr>
        <w:t>Kritéria hodnocení</w:t>
      </w:r>
    </w:p>
    <w:p>
      <w:pPr>
        <w:pStyle w:val="P26"/>
        <w:framePr w:w="3918" w:h="376" w:hRule="exact" w:wrap="none" w:vAnchor="page" w:hAnchor="margin" w:x="6803" w:y="13254"/>
        <w:rPr>
          <w:rStyle w:val="C3"/>
          <w:rtl w:val="0"/>
        </w:rPr>
      </w:pPr>
    </w:p>
    <w:p>
      <w:pPr>
        <w:pStyle w:val="P27"/>
        <w:framePr w:w="3836" w:h="249" w:hRule="exact" w:wrap="none" w:vAnchor="page" w:hAnchor="margin" w:x="6859" w:y="13325"/>
        <w:rPr>
          <w:rStyle w:val="C20"/>
          <w:rtl w:val="0"/>
        </w:rPr>
      </w:pPr>
      <w:r>
        <w:rPr>
          <w:rStyle w:val="C20"/>
          <w:rtl w:val="0"/>
        </w:rPr>
        <w:t>Způsoby ověření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a) Uvést parametry kvality stavebních materiálů</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Ústní ověření</w:t>
      </w:r>
    </w:p>
    <w:p>
      <w:pPr>
        <w:pStyle w:val="P16"/>
        <w:framePr w:w="6710" w:h="831" w:hRule="exact" w:wrap="none" w:vAnchor="page" w:hAnchor="margin" w:x="45" w:y="14007"/>
        <w:rPr>
          <w:rStyle w:val="C3"/>
          <w:rtl w:val="0"/>
        </w:rPr>
      </w:pPr>
    </w:p>
    <w:p>
      <w:pPr>
        <w:pStyle w:val="P17"/>
        <w:framePr w:w="6658" w:h="704" w:hRule="exact" w:wrap="none" w:vAnchor="page" w:hAnchor="margin" w:x="71" w:y="14063"/>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4007"/>
        <w:rPr>
          <w:rStyle w:val="C3"/>
          <w:rtl w:val="0"/>
        </w:rPr>
      </w:pPr>
    </w:p>
    <w:p>
      <w:pPr>
        <w:pStyle w:val="P31"/>
        <w:framePr w:w="3839" w:h="704" w:hRule="exact" w:wrap="none" w:vAnchor="page" w:hAnchor="margin" w:x="6856" w:y="14063"/>
        <w:rPr>
          <w:rStyle w:val="C22"/>
          <w:rtl w:val="0"/>
        </w:rPr>
      </w:pPr>
      <w:r>
        <w:rPr>
          <w:rStyle w:val="C22"/>
          <w:rtl w:val="0"/>
        </w:rPr>
        <w:t>Praktické předvedení a ústní ověření</w:t>
      </w:r>
    </w:p>
    <w:p>
      <w:pPr>
        <w:pStyle w:val="P12"/>
        <w:framePr w:w="6710" w:h="376" w:hRule="exact" w:wrap="none" w:vAnchor="page" w:hAnchor="margin" w:x="45" w:y="14838"/>
        <w:rPr>
          <w:rStyle w:val="C3"/>
          <w:rtl w:val="0"/>
        </w:rPr>
      </w:pPr>
    </w:p>
    <w:p>
      <w:pPr>
        <w:pStyle w:val="P13"/>
        <w:framePr w:w="6658" w:h="249" w:hRule="exact" w:wrap="none" w:vAnchor="page" w:hAnchor="margin" w:x="71" w:y="14894"/>
        <w:rPr>
          <w:rStyle w:val="C11"/>
          <w:rtl w:val="0"/>
        </w:rPr>
      </w:pPr>
      <w:r>
        <w:rPr>
          <w:rStyle w:val="C11"/>
          <w:rtl w:val="0"/>
        </w:rPr>
        <w:t>c) Uskladnit používaný stavební materiál</w:t>
      </w:r>
    </w:p>
    <w:p>
      <w:pPr>
        <w:pStyle w:val="P28"/>
        <w:framePr w:w="3921" w:h="376" w:hRule="exact" w:wrap="none" w:vAnchor="page" w:hAnchor="margin" w:x="6800" w:y="14838"/>
        <w:rPr>
          <w:rStyle w:val="C3"/>
          <w:rtl w:val="0"/>
        </w:rPr>
      </w:pPr>
    </w:p>
    <w:p>
      <w:pPr>
        <w:pStyle w:val="P29"/>
        <w:framePr w:w="3839" w:h="249" w:hRule="exact" w:wrap="none" w:vAnchor="page" w:hAnchor="margin" w:x="6856" w:y="14894"/>
        <w:rPr>
          <w:rStyle w:val="C21"/>
          <w:rtl w:val="0"/>
        </w:rPr>
      </w:pPr>
      <w:r>
        <w:rPr>
          <w:rStyle w:val="C21"/>
          <w:rtl w:val="0"/>
        </w:rPr>
        <w:t>Praktické předvedení a ústní ověření</w:t>
      </w:r>
    </w:p>
    <w:p>
      <w:pPr>
        <w:pStyle w:val="P32"/>
        <w:framePr w:w="10710" w:h="248" w:hRule="exact" w:wrap="none" w:vAnchor="page" w:hAnchor="margin" w:x="28" w:y="15327"/>
        <w:rPr>
          <w:rStyle w:val="C23"/>
          <w:rtl w:val="0"/>
        </w:rPr>
      </w:pPr>
      <w:r>
        <w:rPr>
          <w:rStyle w:val="C23"/>
          <w:rtl w:val="0"/>
        </w:rPr>
        <w:t>Je třeba všechna kritéria.</w:t>
      </w:r>
    </w:p>
    <w:p>
      <w:pPr>
        <w:pStyle w:val="P21"/>
        <w:framePr w:w="7654" w:h="331" w:hRule="exact" w:wrap="none" w:vAnchor="page" w:hAnchor="margin" w:x="28" w:y="15940"/>
        <w:rPr>
          <w:rStyle w:val="C16"/>
          <w:rtl w:val="0"/>
        </w:rPr>
      </w:pPr>
      <w:r>
        <w:rPr>
          <w:rStyle w:val="C16"/>
          <w:rtl w:val="0"/>
        </w:rPr>
        <w:t>Montér zavěšených fasád, 20.8.2026 22:53:49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http://katalog.nsp.cz/karta_p.aspx?id_jp=158&amp;kod_sm1=41).</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zdravotní způsobilosti, doklad o školení pro práci ve výškách a vazačský průkaz.</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zavěšených fasád, 20.8.2026 22:53:49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ev. strojírenství + střední vzdělání s maturitní zkouškou (v jiném oboru vzdělání)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ev. strojírenství a alespoň 5 let odborné praxe v řídicích činnostech v oblasti přípravy nebo realizace zavěšených fasád nebo ve funkci učitele praktického vyučování v oblasti stavební výroby, z toho minimálně jeden rok v období posledních dvou let před podáním žádosti o autorizaci.</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alespoň 5 let odborné praxe v oblasti přípravy nebo realizace zavěšených fasád nebo ve funkci učitele odborných předmětů v oblasti stavební výroby,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zavěšených fasád, 20.8.2026 22:53:49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(vzorová plocha) min. rozměrů 5,5x4,5 bm umožňující realizaci zkoušek, vybavené potřebnými stroji a zařízeními vhodnými pro montážní práce včetně přísunu potřebné energie a nezbytným sociálním zázemím</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celohliníková konstrukce roštu (Iltegro, nebo ekvivalent) pro montáž zavěšené fasády s deskami lehkého typu pro opakovanou montáž (vzorová fasáda musí umožňovat umístění ostění, nadpraží, parapetu, soklu, atiky, nároží a koutu)</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lešení</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 – cementovláknité desky (silbonit, nebo ekvivalent)</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nástroje: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metr, vodováha, olovnice, úhelník, laserové měřicí přístroje</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nástroje: akušroubovák, akunýtovačka, momentový klíč, kapovací pila, vrtací kladivo, úhlová bruska, pistole na lepidlo, kladivo, kleště, další drobné nářadí (nářaďový kufr)</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výškové práce (zajištění proti pádu – bezpečnostní popruh, vázací popruh a samonavíjecí závěs)</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pomůcky a nářadí, které budou poskytnuty uchazeči, budou zapůjčeny protokolárně.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103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337"/>
        <w:rPr>
          <w:rStyle w:val="C3"/>
          <w:rtl w:val="0"/>
        </w:rPr>
      </w:pPr>
    </w:p>
    <w:p>
      <w:pPr>
        <w:pStyle w:val="P35"/>
        <w:framePr w:w="10710" w:h="340" w:hRule="exact" w:wrap="none" w:vAnchor="page" w:hAnchor="margin" w:x="28" w:y="11337"/>
        <w:rPr>
          <w:rStyle w:val="C25"/>
          <w:rtl w:val="0"/>
        </w:rPr>
      </w:pPr>
      <w:r>
        <w:rPr>
          <w:rStyle w:val="C25"/>
          <w:rtl w:val="0"/>
        </w:rPr>
        <w:t>Doba pro vykonání zkoušky</w:t>
      </w:r>
    </w:p>
    <w:p>
      <w:pPr>
        <w:keepNext w:val="0"/>
        <w:keepLines w:val="0"/>
        <w:framePr w:w="10766" w:h="806" w:hRule="exact" w:wrap="none" w:vAnchor="page" w:hAnchor="margin" w:x="0" w:y="116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zavěšených fasád, 20.8.2026 22:53:49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ZAV-FAS,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KVKGROUP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zavěšených fasád, 20.8.2026 22:53:49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F87F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450FD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2052C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