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481A7E" Type="http://schemas.openxmlformats.org/officeDocument/2006/relationships/officeDocument" Target="/word/document.xml" /><Relationship Id="coreR3A481A7E" Type="http://schemas.openxmlformats.org/package/2006/relationships/metadata/core-properties" Target="/docProps/core.xml" /><Relationship Id="customR3A481A7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turbíny (kód: 26-075-M)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turbíny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Bezpečnost a ochrana zdraví při práci, první pomoc při úrazu elektrickým proudem, požární řád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technologiích nakládání s odpady a znečištěním, produkovaným v organizaci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základech termodynamiky a mechaniky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technologii strojovny elektrárny a teplárny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turbosoustrojí a jeho konstrukční části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principech nízkotlaké a vysokotlaké regenerace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principech a druzích tepelných výměníků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principech olejového systému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principech provozu turbosoustrojí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činnostech při mimořádných stavech provozu výroby energií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Zkoušení a kontroly funkce turboústrojí, tepelných výměníků a pomocných zařízení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Řízení, obsluha turboústrojí, tepelných výměníků v souladu se stanovenými dispečerskými plány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Provádění běžné údržby turboústrojí, tepelných výměníků a pomocných zařízení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Operátor/operátorka turbíny, 31.7.2026 17:35:39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Bezpečnost a ochrana zdraví při práci, první pomoc při úrazu elektrickým proudem, požární řád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bezpečnost práce při obsluze a práci na elektrických zařízeních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první pomoc při úrazu elektrickým proudem</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zajištění požární prevence (poplachové směrnice, únikové cesty)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Orientace v technologiích nakládání s odpady a znečištěním, produkovaným v organizaci</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Orientovat se v technologiích nakládání s odpady v teplárně</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vysvětlení v reálném provozu</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Orientovat se v technologiích nakládání s odpady v elektrárně</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Ústní vysvětlení v reálném provozu</w:t>
      </w:r>
    </w:p>
    <w:p>
      <w:pPr>
        <w:pStyle w:val="P32"/>
        <w:framePr w:w="10710" w:h="248" w:hRule="exact" w:wrap="none" w:vAnchor="page" w:hAnchor="margin" w:x="28" w:y="6886"/>
        <w:rPr>
          <w:rStyle w:val="C23"/>
          <w:rtl w:val="0"/>
        </w:rPr>
      </w:pPr>
      <w:r>
        <w:rPr>
          <w:rStyle w:val="C23"/>
          <w:rtl w:val="0"/>
        </w:rPr>
        <w:t>Je třeba splnit obě kritéria.</w:t>
      </w:r>
    </w:p>
    <w:p>
      <w:pPr>
        <w:pStyle w:val="P23"/>
        <w:framePr w:w="10710" w:h="340" w:hRule="exact" w:wrap="none" w:vAnchor="page" w:hAnchor="margin" w:x="28" w:y="7322"/>
        <w:rPr>
          <w:rStyle w:val="C18"/>
          <w:rtl w:val="0"/>
        </w:rPr>
      </w:pPr>
      <w:r>
        <w:rPr>
          <w:rStyle w:val="C18"/>
          <w:rtl w:val="0"/>
        </w:rPr>
        <w:t>Orientace v základech termodynamiky a mechaniky</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607" w:hRule="exact" w:wrap="none" w:vAnchor="page" w:hAnchor="margin" w:x="45" w:y="8138"/>
        <w:rPr>
          <w:rStyle w:val="C3"/>
          <w:rtl w:val="0"/>
        </w:rPr>
      </w:pPr>
    </w:p>
    <w:p>
      <w:pPr>
        <w:pStyle w:val="P13"/>
        <w:framePr w:w="6658" w:h="480" w:hRule="exact" w:wrap="none" w:vAnchor="page" w:hAnchor="margin" w:x="71" w:y="8194"/>
        <w:rPr>
          <w:rStyle w:val="C11"/>
          <w:rtl w:val="0"/>
        </w:rPr>
      </w:pPr>
      <w:r>
        <w:rPr>
          <w:rStyle w:val="C11"/>
          <w:rtl w:val="0"/>
        </w:rPr>
        <w:t>a) Popsat a vysvětlit TS diagram, IS diagram, charakterizovat základní fyzikální zákony termomechaniky (tlak, teplota, entalpie, entropie)</w:t>
      </w:r>
    </w:p>
    <w:p>
      <w:pPr>
        <w:pStyle w:val="P28"/>
        <w:framePr w:w="3921" w:h="607" w:hRule="exact" w:wrap="none" w:vAnchor="page" w:hAnchor="margin" w:x="6800" w:y="8138"/>
        <w:rPr>
          <w:rStyle w:val="C3"/>
          <w:rtl w:val="0"/>
        </w:rPr>
      </w:pPr>
    </w:p>
    <w:p>
      <w:pPr>
        <w:pStyle w:val="P29"/>
        <w:framePr w:w="3839" w:h="480" w:hRule="exact" w:wrap="none" w:vAnchor="page" w:hAnchor="margin" w:x="6856" w:y="8194"/>
        <w:rPr>
          <w:rStyle w:val="C21"/>
          <w:rtl w:val="0"/>
        </w:rPr>
      </w:pPr>
      <w:r>
        <w:rPr>
          <w:rStyle w:val="C21"/>
          <w:rtl w:val="0"/>
        </w:rPr>
        <w:t>Praktické předvedení a ústní ověření</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Charakterizovat krouticí moment (odstředivá síla, chvění)</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Ústní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c) Charakterizovat účinnost a teplárenský součinitel</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Ústní ověření</w:t>
      </w:r>
    </w:p>
    <w:p>
      <w:pPr>
        <w:pStyle w:val="P32"/>
        <w:framePr w:w="10710" w:h="248" w:hRule="exact" w:wrap="none" w:vAnchor="page" w:hAnchor="margin" w:x="28" w:y="9610"/>
        <w:rPr>
          <w:rStyle w:val="C23"/>
          <w:rtl w:val="0"/>
        </w:rPr>
      </w:pPr>
      <w:r>
        <w:rPr>
          <w:rStyle w:val="C23"/>
          <w:rtl w:val="0"/>
        </w:rPr>
        <w:t>Je třeba splnit všechna kritéria.</w:t>
      </w:r>
    </w:p>
    <w:p>
      <w:pPr>
        <w:pStyle w:val="P23"/>
        <w:framePr w:w="10710" w:h="340" w:hRule="exact" w:wrap="none" w:vAnchor="page" w:hAnchor="margin" w:x="28" w:y="10046"/>
        <w:rPr>
          <w:rStyle w:val="C18"/>
          <w:rtl w:val="0"/>
        </w:rPr>
      </w:pPr>
      <w:r>
        <w:rPr>
          <w:rStyle w:val="C18"/>
          <w:rtl w:val="0"/>
        </w:rPr>
        <w:t>Orientace v technologii strojovny elektrárny a teplárny</w:t>
      </w:r>
    </w:p>
    <w:p>
      <w:pPr>
        <w:pStyle w:val="P24"/>
        <w:framePr w:w="6713" w:h="376" w:hRule="exact" w:wrap="none" w:vAnchor="page" w:hAnchor="margin" w:x="45" w:y="10485"/>
        <w:rPr>
          <w:rStyle w:val="C3"/>
          <w:rtl w:val="0"/>
        </w:rPr>
      </w:pPr>
    </w:p>
    <w:p>
      <w:pPr>
        <w:pStyle w:val="P25"/>
        <w:framePr w:w="6661" w:h="249" w:hRule="exact" w:wrap="none" w:vAnchor="page" w:hAnchor="margin" w:x="71" w:y="10556"/>
        <w:rPr>
          <w:rStyle w:val="C19"/>
          <w:rtl w:val="0"/>
        </w:rPr>
      </w:pPr>
      <w:r>
        <w:rPr>
          <w:rStyle w:val="C19"/>
          <w:rtl w:val="0"/>
        </w:rPr>
        <w:t>Kritéria hodnocení</w:t>
      </w:r>
    </w:p>
    <w:p>
      <w:pPr>
        <w:pStyle w:val="P26"/>
        <w:framePr w:w="3918" w:h="376" w:hRule="exact" w:wrap="none" w:vAnchor="page" w:hAnchor="margin" w:x="6803" w:y="10485"/>
        <w:rPr>
          <w:rStyle w:val="C3"/>
          <w:rtl w:val="0"/>
        </w:rPr>
      </w:pPr>
    </w:p>
    <w:p>
      <w:pPr>
        <w:pStyle w:val="P27"/>
        <w:framePr w:w="3836" w:h="249" w:hRule="exact" w:wrap="none" w:vAnchor="page" w:hAnchor="margin" w:x="6859" w:y="10556"/>
        <w:rPr>
          <w:rStyle w:val="C20"/>
          <w:rtl w:val="0"/>
        </w:rPr>
      </w:pPr>
      <w:r>
        <w:rPr>
          <w:rStyle w:val="C20"/>
          <w:rtl w:val="0"/>
        </w:rPr>
        <w:t>Způsoby ověření</w:t>
      </w:r>
    </w:p>
    <w:p>
      <w:pPr>
        <w:pStyle w:val="P12"/>
        <w:framePr w:w="6710" w:h="376" w:hRule="exact" w:wrap="none" w:vAnchor="page" w:hAnchor="margin" w:x="45" w:y="10861"/>
        <w:rPr>
          <w:rStyle w:val="C3"/>
          <w:rtl w:val="0"/>
        </w:rPr>
      </w:pPr>
    </w:p>
    <w:p>
      <w:pPr>
        <w:pStyle w:val="P13"/>
        <w:framePr w:w="6658" w:h="249" w:hRule="exact" w:wrap="none" w:vAnchor="page" w:hAnchor="margin" w:x="71" w:y="10917"/>
        <w:rPr>
          <w:rStyle w:val="C11"/>
          <w:rtl w:val="0"/>
        </w:rPr>
      </w:pPr>
      <w:r>
        <w:rPr>
          <w:rStyle w:val="C11"/>
          <w:rtl w:val="0"/>
        </w:rPr>
        <w:t>a) Orientovat se ve zjednodušeném schématu strojovny elektrárny</w:t>
      </w:r>
    </w:p>
    <w:p>
      <w:pPr>
        <w:pStyle w:val="P28"/>
        <w:framePr w:w="3921" w:h="376" w:hRule="exact" w:wrap="none" w:vAnchor="page" w:hAnchor="margin" w:x="6800" w:y="10861"/>
        <w:rPr>
          <w:rStyle w:val="C3"/>
          <w:rtl w:val="0"/>
        </w:rPr>
      </w:pPr>
    </w:p>
    <w:p>
      <w:pPr>
        <w:pStyle w:val="P29"/>
        <w:framePr w:w="3839" w:h="249" w:hRule="exact" w:wrap="none" w:vAnchor="page" w:hAnchor="margin" w:x="6856" w:y="10917"/>
        <w:rPr>
          <w:rStyle w:val="C21"/>
          <w:rtl w:val="0"/>
        </w:rPr>
      </w:pPr>
      <w:r>
        <w:rPr>
          <w:rStyle w:val="C21"/>
          <w:rtl w:val="0"/>
        </w:rPr>
        <w:t>Praktické předvedení a ústní ověření</w:t>
      </w:r>
    </w:p>
    <w:p>
      <w:pPr>
        <w:pStyle w:val="P16"/>
        <w:framePr w:w="6710" w:h="376" w:hRule="exact" w:wrap="none" w:vAnchor="page" w:hAnchor="margin" w:x="45" w:y="11238"/>
        <w:rPr>
          <w:rStyle w:val="C3"/>
          <w:rtl w:val="0"/>
        </w:rPr>
      </w:pPr>
    </w:p>
    <w:p>
      <w:pPr>
        <w:pStyle w:val="P17"/>
        <w:framePr w:w="6658" w:h="249" w:hRule="exact" w:wrap="none" w:vAnchor="page" w:hAnchor="margin" w:x="71" w:y="11294"/>
        <w:rPr>
          <w:rStyle w:val="C13"/>
          <w:rtl w:val="0"/>
        </w:rPr>
      </w:pPr>
      <w:r>
        <w:rPr>
          <w:rStyle w:val="C13"/>
          <w:rtl w:val="0"/>
        </w:rPr>
        <w:t>b) Orientovat se ve zjednodušeném schématu strojovny teplárny</w:t>
      </w:r>
    </w:p>
    <w:p>
      <w:pPr>
        <w:pStyle w:val="P30"/>
        <w:framePr w:w="3921" w:h="376" w:hRule="exact" w:wrap="none" w:vAnchor="page" w:hAnchor="margin" w:x="6800" w:y="11238"/>
        <w:rPr>
          <w:rStyle w:val="C3"/>
          <w:rtl w:val="0"/>
        </w:rPr>
      </w:pPr>
    </w:p>
    <w:p>
      <w:pPr>
        <w:pStyle w:val="P31"/>
        <w:framePr w:w="3839" w:h="249" w:hRule="exact" w:wrap="none" w:vAnchor="page" w:hAnchor="margin" w:x="6856" w:y="11294"/>
        <w:rPr>
          <w:rStyle w:val="C22"/>
          <w:rtl w:val="0"/>
        </w:rPr>
      </w:pPr>
      <w:r>
        <w:rPr>
          <w:rStyle w:val="C22"/>
          <w:rtl w:val="0"/>
        </w:rPr>
        <w:t>Praktické předvedení a ústní ověření</w:t>
      </w:r>
    </w:p>
    <w:p>
      <w:pPr>
        <w:pStyle w:val="P12"/>
        <w:framePr w:w="6710" w:h="607" w:hRule="exact" w:wrap="none" w:vAnchor="page" w:hAnchor="margin" w:x="45" w:y="11614"/>
        <w:rPr>
          <w:rStyle w:val="C3"/>
          <w:rtl w:val="0"/>
        </w:rPr>
      </w:pPr>
    </w:p>
    <w:p>
      <w:pPr>
        <w:pStyle w:val="P13"/>
        <w:framePr w:w="6658" w:h="480" w:hRule="exact" w:wrap="none" w:vAnchor="page" w:hAnchor="margin" w:x="71" w:y="11670"/>
        <w:rPr>
          <w:rStyle w:val="C11"/>
          <w:rtl w:val="0"/>
        </w:rPr>
      </w:pPr>
      <w:r>
        <w:rPr>
          <w:rStyle w:val="C11"/>
          <w:rtl w:val="0"/>
        </w:rPr>
        <w:t>c) Dle schématu popsat funkci jednotlivých technologických prvků a jejich vzájemné souvislosti a provázanosti</w:t>
      </w:r>
    </w:p>
    <w:p>
      <w:pPr>
        <w:pStyle w:val="P28"/>
        <w:framePr w:w="3921" w:h="607" w:hRule="exact" w:wrap="none" w:vAnchor="page" w:hAnchor="margin" w:x="6800" w:y="11614"/>
        <w:rPr>
          <w:rStyle w:val="C3"/>
          <w:rtl w:val="0"/>
        </w:rPr>
      </w:pPr>
    </w:p>
    <w:p>
      <w:pPr>
        <w:pStyle w:val="P29"/>
        <w:framePr w:w="3839" w:h="480" w:hRule="exact" w:wrap="none" w:vAnchor="page" w:hAnchor="margin" w:x="6856" w:y="11670"/>
        <w:rPr>
          <w:rStyle w:val="C21"/>
          <w:rtl w:val="0"/>
        </w:rPr>
      </w:pPr>
      <w:r>
        <w:rPr>
          <w:rStyle w:val="C21"/>
          <w:rtl w:val="0"/>
        </w:rPr>
        <w:t>Ústní vysvětlení v reálném provozu</w:t>
      </w:r>
    </w:p>
    <w:p>
      <w:pPr>
        <w:pStyle w:val="P32"/>
        <w:framePr w:w="10710" w:h="248" w:hRule="exact" w:wrap="none" w:vAnchor="page" w:hAnchor="margin" w:x="28" w:y="12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turbíny, 31.7.2026 17:35:39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turbosoustrojí a jeho konstrukční části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Dle technologického schématu popsat a vysvětlit funkce a konstrukci parní turbíny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vysvětlení v reálném provozu</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Vysvětlit rozdíly mezi turbínami elektrárenskými, teplárenskými, protitlaké - kondenzační, podle tlaku na lopatkách - přetlakové, rovnotlaké, a-kolo-c-kolo, ucpávková pára</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vysvětlení v reálném provozu</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Vysvětlit základní funkce generátoru (základní parametry vinutí, buzení, rotor, stator, princip přeměny mechanické energie na elektrickou)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vysvětlení v reálném provozu</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Orientace v principech nízkotlaké a vysokotlaké regenerace</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376" w:hRule="exact" w:wrap="none" w:vAnchor="page" w:hAnchor="margin" w:x="45" w:y="6379"/>
        <w:rPr>
          <w:rStyle w:val="C3"/>
          <w:rtl w:val="0"/>
        </w:rPr>
      </w:pPr>
    </w:p>
    <w:p>
      <w:pPr>
        <w:pStyle w:val="P13"/>
        <w:framePr w:w="6658" w:h="249" w:hRule="exact" w:wrap="none" w:vAnchor="page" w:hAnchor="margin" w:x="71" w:y="6435"/>
        <w:rPr>
          <w:rStyle w:val="C11"/>
          <w:rtl w:val="0"/>
        </w:rPr>
      </w:pPr>
      <w:r>
        <w:rPr>
          <w:rStyle w:val="C11"/>
          <w:rtl w:val="0"/>
        </w:rPr>
        <w:t>a) Vysvětlit na předloženém schématu nízkotlakou regeneraci</w:t>
      </w:r>
    </w:p>
    <w:p>
      <w:pPr>
        <w:pStyle w:val="P28"/>
        <w:framePr w:w="3921" w:h="376" w:hRule="exact" w:wrap="none" w:vAnchor="page" w:hAnchor="margin" w:x="6800" w:y="6379"/>
        <w:rPr>
          <w:rStyle w:val="C3"/>
          <w:rtl w:val="0"/>
        </w:rPr>
      </w:pPr>
    </w:p>
    <w:p>
      <w:pPr>
        <w:pStyle w:val="P29"/>
        <w:framePr w:w="3839" w:h="249" w:hRule="exact" w:wrap="none" w:vAnchor="page" w:hAnchor="margin" w:x="6856" w:y="6435"/>
        <w:rPr>
          <w:rStyle w:val="C21"/>
          <w:rtl w:val="0"/>
        </w:rPr>
      </w:pPr>
      <w:r>
        <w:rPr>
          <w:rStyle w:val="C21"/>
          <w:rtl w:val="0"/>
        </w:rPr>
        <w:t>Ústní vysvětlení v reálném provozu</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Vysvětlit na předloženém schématu vysokotlakou regeneraci</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Ústní vysvětlení v reálném provozu</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c) Zkontrolovat měřidla, displeje a další ukazatele pro zajištění správných chodů celků</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w:t>
      </w:r>
    </w:p>
    <w:p>
      <w:pPr>
        <w:pStyle w:val="P32"/>
        <w:framePr w:w="10710" w:h="248" w:hRule="exact" w:wrap="none" w:vAnchor="page" w:hAnchor="margin" w:x="28" w:y="7852"/>
        <w:rPr>
          <w:rStyle w:val="C23"/>
          <w:rtl w:val="0"/>
        </w:rPr>
      </w:pPr>
      <w:r>
        <w:rPr>
          <w:rStyle w:val="C23"/>
          <w:rtl w:val="0"/>
        </w:rPr>
        <w:t>Je třeba splnit všechna kritéria.</w:t>
      </w:r>
    </w:p>
    <w:p>
      <w:pPr>
        <w:pStyle w:val="P23"/>
        <w:framePr w:w="10710" w:h="340" w:hRule="exact" w:wrap="none" w:vAnchor="page" w:hAnchor="margin" w:x="28" w:y="8287"/>
        <w:rPr>
          <w:rStyle w:val="C18"/>
          <w:rtl w:val="0"/>
        </w:rPr>
      </w:pPr>
      <w:r>
        <w:rPr>
          <w:rStyle w:val="C18"/>
          <w:rtl w:val="0"/>
        </w:rPr>
        <w:t>Orientace v principech a druzích tepelných výměníků</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607" w:hRule="exact" w:wrap="none" w:vAnchor="page" w:hAnchor="margin" w:x="45" w:y="9103"/>
        <w:rPr>
          <w:rStyle w:val="C3"/>
          <w:rtl w:val="0"/>
        </w:rPr>
      </w:pPr>
    </w:p>
    <w:p>
      <w:pPr>
        <w:pStyle w:val="P13"/>
        <w:framePr w:w="6658" w:h="480" w:hRule="exact" w:wrap="none" w:vAnchor="page" w:hAnchor="margin" w:x="71" w:y="9159"/>
        <w:rPr>
          <w:rStyle w:val="C11"/>
          <w:rtl w:val="0"/>
        </w:rPr>
      </w:pPr>
      <w:r>
        <w:rPr>
          <w:rStyle w:val="C11"/>
          <w:rtl w:val="0"/>
        </w:rPr>
        <w:t>a) Vysvětlit princip a funkci vývěvy na technologickém schématu konkrétního provozu</w:t>
      </w:r>
    </w:p>
    <w:p>
      <w:pPr>
        <w:pStyle w:val="P28"/>
        <w:framePr w:w="3921" w:h="607" w:hRule="exact" w:wrap="none" w:vAnchor="page" w:hAnchor="margin" w:x="6800" w:y="9103"/>
        <w:rPr>
          <w:rStyle w:val="C3"/>
          <w:rtl w:val="0"/>
        </w:rPr>
      </w:pPr>
    </w:p>
    <w:p>
      <w:pPr>
        <w:pStyle w:val="P29"/>
        <w:framePr w:w="3839" w:h="480" w:hRule="exact" w:wrap="none" w:vAnchor="page" w:hAnchor="margin" w:x="6856" w:y="9159"/>
        <w:rPr>
          <w:rStyle w:val="C21"/>
          <w:rtl w:val="0"/>
        </w:rPr>
      </w:pPr>
      <w:r>
        <w:rPr>
          <w:rStyle w:val="C21"/>
          <w:rtl w:val="0"/>
        </w:rPr>
        <w:t>Ústní vysvětlení v reálném provozu</w:t>
      </w:r>
    </w:p>
    <w:p>
      <w:pPr>
        <w:pStyle w:val="P16"/>
        <w:framePr w:w="6710" w:h="607" w:hRule="exact" w:wrap="none" w:vAnchor="page" w:hAnchor="margin" w:x="45" w:y="9710"/>
        <w:rPr>
          <w:rStyle w:val="C3"/>
          <w:rtl w:val="0"/>
        </w:rPr>
      </w:pPr>
    </w:p>
    <w:p>
      <w:pPr>
        <w:pStyle w:val="P17"/>
        <w:framePr w:w="6658" w:h="480" w:hRule="exact" w:wrap="none" w:vAnchor="page" w:hAnchor="margin" w:x="71" w:y="9766"/>
        <w:rPr>
          <w:rStyle w:val="C13"/>
          <w:rtl w:val="0"/>
        </w:rPr>
      </w:pPr>
      <w:r>
        <w:rPr>
          <w:rStyle w:val="C13"/>
          <w:rtl w:val="0"/>
        </w:rPr>
        <w:t>b) Vysvětlit princip a funkci protitlakého výměníku na technologickém schématu konkrétního provozu</w:t>
      </w:r>
    </w:p>
    <w:p>
      <w:pPr>
        <w:pStyle w:val="P30"/>
        <w:framePr w:w="3921" w:h="607" w:hRule="exact" w:wrap="none" w:vAnchor="page" w:hAnchor="margin" w:x="6800" w:y="9710"/>
        <w:rPr>
          <w:rStyle w:val="C3"/>
          <w:rtl w:val="0"/>
        </w:rPr>
      </w:pPr>
    </w:p>
    <w:p>
      <w:pPr>
        <w:pStyle w:val="P31"/>
        <w:framePr w:w="3839" w:h="480" w:hRule="exact" w:wrap="none" w:vAnchor="page" w:hAnchor="margin" w:x="6856" w:y="9766"/>
        <w:rPr>
          <w:rStyle w:val="C22"/>
          <w:rtl w:val="0"/>
        </w:rPr>
      </w:pPr>
      <w:r>
        <w:rPr>
          <w:rStyle w:val="C22"/>
          <w:rtl w:val="0"/>
        </w:rPr>
        <w:t>Ústní vysvětlení v reálném provozu</w:t>
      </w:r>
    </w:p>
    <w:p>
      <w:pPr>
        <w:pStyle w:val="P12"/>
        <w:framePr w:w="6710" w:h="376" w:hRule="exact" w:wrap="none" w:vAnchor="page" w:hAnchor="margin" w:x="45" w:y="10317"/>
        <w:rPr>
          <w:rStyle w:val="C3"/>
          <w:rtl w:val="0"/>
        </w:rPr>
      </w:pPr>
    </w:p>
    <w:p>
      <w:pPr>
        <w:pStyle w:val="P13"/>
        <w:framePr w:w="6658" w:h="249" w:hRule="exact" w:wrap="none" w:vAnchor="page" w:hAnchor="margin" w:x="71" w:y="10373"/>
        <w:rPr>
          <w:rStyle w:val="C11"/>
          <w:rtl w:val="0"/>
        </w:rPr>
      </w:pPr>
      <w:r>
        <w:rPr>
          <w:rStyle w:val="C11"/>
          <w:rtl w:val="0"/>
        </w:rPr>
        <w:t>c) Vysvětlit princip chlazení technologií strojovny konkrétního provozu</w:t>
      </w:r>
    </w:p>
    <w:p>
      <w:pPr>
        <w:pStyle w:val="P28"/>
        <w:framePr w:w="3921" w:h="376" w:hRule="exact" w:wrap="none" w:vAnchor="page" w:hAnchor="margin" w:x="6800" w:y="10317"/>
        <w:rPr>
          <w:rStyle w:val="C3"/>
          <w:rtl w:val="0"/>
        </w:rPr>
      </w:pPr>
    </w:p>
    <w:p>
      <w:pPr>
        <w:pStyle w:val="P29"/>
        <w:framePr w:w="3839" w:h="249" w:hRule="exact" w:wrap="none" w:vAnchor="page" w:hAnchor="margin" w:x="6856" w:y="10373"/>
        <w:rPr>
          <w:rStyle w:val="C21"/>
          <w:rtl w:val="0"/>
        </w:rPr>
      </w:pPr>
      <w:r>
        <w:rPr>
          <w:rStyle w:val="C21"/>
          <w:rtl w:val="0"/>
        </w:rPr>
        <w:t>Ústní vysvětlení v reálném provozu</w:t>
      </w:r>
    </w:p>
    <w:p>
      <w:pPr>
        <w:pStyle w:val="P16"/>
        <w:framePr w:w="6710" w:h="607" w:hRule="exact" w:wrap="none" w:vAnchor="page" w:hAnchor="margin" w:x="45" w:y="10693"/>
        <w:rPr>
          <w:rStyle w:val="C3"/>
          <w:rtl w:val="0"/>
        </w:rPr>
      </w:pPr>
    </w:p>
    <w:p>
      <w:pPr>
        <w:pStyle w:val="P17"/>
        <w:framePr w:w="6658" w:h="480" w:hRule="exact" w:wrap="none" w:vAnchor="page" w:hAnchor="margin" w:x="71" w:y="10749"/>
        <w:rPr>
          <w:rStyle w:val="C13"/>
          <w:rtl w:val="0"/>
        </w:rPr>
      </w:pPr>
      <w:r>
        <w:rPr>
          <w:rStyle w:val="C13"/>
          <w:rtl w:val="0"/>
        </w:rPr>
        <w:t>d) Popsat trasy páry a jejích kondenzátů na technologickém schématu konkrétního provozu</w:t>
      </w:r>
    </w:p>
    <w:p>
      <w:pPr>
        <w:pStyle w:val="P30"/>
        <w:framePr w:w="3921" w:h="607" w:hRule="exact" w:wrap="none" w:vAnchor="page" w:hAnchor="margin" w:x="6800" w:y="10693"/>
        <w:rPr>
          <w:rStyle w:val="C3"/>
          <w:rtl w:val="0"/>
        </w:rPr>
      </w:pPr>
    </w:p>
    <w:p>
      <w:pPr>
        <w:pStyle w:val="P31"/>
        <w:framePr w:w="3839" w:h="480" w:hRule="exact" w:wrap="none" w:vAnchor="page" w:hAnchor="margin" w:x="6856" w:y="10749"/>
        <w:rPr>
          <w:rStyle w:val="C22"/>
          <w:rtl w:val="0"/>
        </w:rPr>
      </w:pPr>
      <w:r>
        <w:rPr>
          <w:rStyle w:val="C22"/>
          <w:rtl w:val="0"/>
        </w:rPr>
        <w:t>Ústní vysvětlení v reálném provozu</w:t>
      </w:r>
    </w:p>
    <w:p>
      <w:pPr>
        <w:pStyle w:val="P32"/>
        <w:framePr w:w="10710" w:h="248" w:hRule="exact" w:wrap="none" w:vAnchor="page" w:hAnchor="margin" w:x="28" w:y="11413"/>
        <w:rPr>
          <w:rStyle w:val="C23"/>
          <w:rtl w:val="0"/>
        </w:rPr>
      </w:pPr>
      <w:r>
        <w:rPr>
          <w:rStyle w:val="C23"/>
          <w:rtl w:val="0"/>
        </w:rPr>
        <w:t>Je třeba splnit všechna kritéria.</w:t>
      </w:r>
    </w:p>
    <w:p>
      <w:pPr>
        <w:pStyle w:val="P23"/>
        <w:framePr w:w="10710" w:h="340" w:hRule="exact" w:wrap="none" w:vAnchor="page" w:hAnchor="margin" w:x="28" w:y="11849"/>
        <w:rPr>
          <w:rStyle w:val="C18"/>
          <w:rtl w:val="0"/>
        </w:rPr>
      </w:pPr>
      <w:r>
        <w:rPr>
          <w:rStyle w:val="C18"/>
          <w:rtl w:val="0"/>
        </w:rPr>
        <w:t>Orientace v principech olejového systému</w:t>
      </w:r>
    </w:p>
    <w:p>
      <w:pPr>
        <w:pStyle w:val="P24"/>
        <w:framePr w:w="6713" w:h="376" w:hRule="exact" w:wrap="none" w:vAnchor="page" w:hAnchor="margin" w:x="45" w:y="12288"/>
        <w:rPr>
          <w:rStyle w:val="C3"/>
          <w:rtl w:val="0"/>
        </w:rPr>
      </w:pPr>
    </w:p>
    <w:p>
      <w:pPr>
        <w:pStyle w:val="P25"/>
        <w:framePr w:w="6661" w:h="249" w:hRule="exact" w:wrap="none" w:vAnchor="page" w:hAnchor="margin" w:x="71" w:y="12359"/>
        <w:rPr>
          <w:rStyle w:val="C19"/>
          <w:rtl w:val="0"/>
        </w:rPr>
      </w:pPr>
      <w:r>
        <w:rPr>
          <w:rStyle w:val="C19"/>
          <w:rtl w:val="0"/>
        </w:rPr>
        <w:t>Kritéria hodnocení</w:t>
      </w:r>
    </w:p>
    <w:p>
      <w:pPr>
        <w:pStyle w:val="P26"/>
        <w:framePr w:w="3918" w:h="376" w:hRule="exact" w:wrap="none" w:vAnchor="page" w:hAnchor="margin" w:x="6803" w:y="12288"/>
        <w:rPr>
          <w:rStyle w:val="C3"/>
          <w:rtl w:val="0"/>
        </w:rPr>
      </w:pPr>
    </w:p>
    <w:p>
      <w:pPr>
        <w:pStyle w:val="P27"/>
        <w:framePr w:w="3836" w:h="249" w:hRule="exact" w:wrap="none" w:vAnchor="page" w:hAnchor="margin" w:x="6859" w:y="12359"/>
        <w:rPr>
          <w:rStyle w:val="C20"/>
          <w:rtl w:val="0"/>
        </w:rPr>
      </w:pPr>
      <w:r>
        <w:rPr>
          <w:rStyle w:val="C20"/>
          <w:rtl w:val="0"/>
        </w:rPr>
        <w:t>Způsoby ověření</w:t>
      </w:r>
    </w:p>
    <w:p>
      <w:pPr>
        <w:pStyle w:val="P12"/>
        <w:framePr w:w="6710" w:h="607" w:hRule="exact" w:wrap="none" w:vAnchor="page" w:hAnchor="margin" w:x="45" w:y="12664"/>
        <w:rPr>
          <w:rStyle w:val="C3"/>
          <w:rtl w:val="0"/>
        </w:rPr>
      </w:pPr>
    </w:p>
    <w:p>
      <w:pPr>
        <w:pStyle w:val="P13"/>
        <w:framePr w:w="6658" w:h="480" w:hRule="exact" w:wrap="none" w:vAnchor="page" w:hAnchor="margin" w:x="71" w:y="12720"/>
        <w:rPr>
          <w:rStyle w:val="C11"/>
          <w:rtl w:val="0"/>
        </w:rPr>
      </w:pPr>
      <w:r>
        <w:rPr>
          <w:rStyle w:val="C11"/>
          <w:rtl w:val="0"/>
        </w:rPr>
        <w:t>a) Popsat systém olejového hospodářství na technologickém schématu konkrétního provozu</w:t>
      </w:r>
    </w:p>
    <w:p>
      <w:pPr>
        <w:pStyle w:val="P28"/>
        <w:framePr w:w="3921" w:h="607" w:hRule="exact" w:wrap="none" w:vAnchor="page" w:hAnchor="margin" w:x="6800" w:y="12664"/>
        <w:rPr>
          <w:rStyle w:val="C3"/>
          <w:rtl w:val="0"/>
        </w:rPr>
      </w:pPr>
    </w:p>
    <w:p>
      <w:pPr>
        <w:pStyle w:val="P29"/>
        <w:framePr w:w="3839" w:h="480" w:hRule="exact" w:wrap="none" w:vAnchor="page" w:hAnchor="margin" w:x="6856" w:y="12720"/>
        <w:rPr>
          <w:rStyle w:val="C21"/>
          <w:rtl w:val="0"/>
        </w:rPr>
      </w:pPr>
      <w:r>
        <w:rPr>
          <w:rStyle w:val="C21"/>
          <w:rtl w:val="0"/>
        </w:rPr>
        <w:t>Ústní vysvětlení v reálném provozu</w:t>
      </w:r>
    </w:p>
    <w:p>
      <w:pPr>
        <w:pStyle w:val="P16"/>
        <w:framePr w:w="6710" w:h="607" w:hRule="exact" w:wrap="none" w:vAnchor="page" w:hAnchor="margin" w:x="45" w:y="13271"/>
        <w:rPr>
          <w:rStyle w:val="C3"/>
          <w:rtl w:val="0"/>
        </w:rPr>
      </w:pPr>
    </w:p>
    <w:p>
      <w:pPr>
        <w:pStyle w:val="P17"/>
        <w:framePr w:w="6658" w:h="480" w:hRule="exact" w:wrap="none" w:vAnchor="page" w:hAnchor="margin" w:x="71" w:y="13327"/>
        <w:rPr>
          <w:rStyle w:val="C13"/>
          <w:rtl w:val="0"/>
        </w:rPr>
      </w:pPr>
      <w:r>
        <w:rPr>
          <w:rStyle w:val="C13"/>
          <w:rtl w:val="0"/>
        </w:rPr>
        <w:t>b) Zkontrolovat měřidla, displeje a další přístroje pro zajištění správných chodů olejových systémů</w:t>
      </w:r>
    </w:p>
    <w:p>
      <w:pPr>
        <w:pStyle w:val="P30"/>
        <w:framePr w:w="3921" w:h="607" w:hRule="exact" w:wrap="none" w:vAnchor="page" w:hAnchor="margin" w:x="6800" w:y="13271"/>
        <w:rPr>
          <w:rStyle w:val="C3"/>
          <w:rtl w:val="0"/>
        </w:rPr>
      </w:pPr>
    </w:p>
    <w:p>
      <w:pPr>
        <w:pStyle w:val="P31"/>
        <w:framePr w:w="3839" w:h="480" w:hRule="exact" w:wrap="none" w:vAnchor="page" w:hAnchor="margin" w:x="6856" w:y="13327"/>
        <w:rPr>
          <w:rStyle w:val="C22"/>
          <w:rtl w:val="0"/>
        </w:rPr>
      </w:pPr>
      <w:r>
        <w:rPr>
          <w:rStyle w:val="C22"/>
          <w:rtl w:val="0"/>
        </w:rPr>
        <w:t>Praktické předvedení a ústní ověření</w:t>
      </w:r>
    </w:p>
    <w:p>
      <w:pPr>
        <w:pStyle w:val="P12"/>
        <w:framePr w:w="6710" w:h="376" w:hRule="exact" w:wrap="none" w:vAnchor="page" w:hAnchor="margin" w:x="45" w:y="13878"/>
        <w:rPr>
          <w:rStyle w:val="C3"/>
          <w:rtl w:val="0"/>
        </w:rPr>
      </w:pPr>
    </w:p>
    <w:p>
      <w:pPr>
        <w:pStyle w:val="P13"/>
        <w:framePr w:w="6658" w:h="249" w:hRule="exact" w:wrap="none" w:vAnchor="page" w:hAnchor="margin" w:x="71" w:y="13934"/>
        <w:rPr>
          <w:rStyle w:val="C11"/>
          <w:rtl w:val="0"/>
        </w:rPr>
      </w:pPr>
      <w:r>
        <w:rPr>
          <w:rStyle w:val="C11"/>
          <w:rtl w:val="0"/>
        </w:rPr>
        <w:t>c) Provést běžnou údržbu systému olejového hospodářství</w:t>
      </w:r>
    </w:p>
    <w:p>
      <w:pPr>
        <w:pStyle w:val="P28"/>
        <w:framePr w:w="3921" w:h="376" w:hRule="exact" w:wrap="none" w:vAnchor="page" w:hAnchor="margin" w:x="6800" w:y="13878"/>
        <w:rPr>
          <w:rStyle w:val="C3"/>
          <w:rtl w:val="0"/>
        </w:rPr>
      </w:pPr>
    </w:p>
    <w:p>
      <w:pPr>
        <w:pStyle w:val="P29"/>
        <w:framePr w:w="3839" w:h="249" w:hRule="exact" w:wrap="none" w:vAnchor="page" w:hAnchor="margin" w:x="6856" w:y="13934"/>
        <w:rPr>
          <w:rStyle w:val="C21"/>
          <w:rtl w:val="0"/>
        </w:rPr>
      </w:pPr>
      <w:r>
        <w:rPr>
          <w:rStyle w:val="C21"/>
          <w:rtl w:val="0"/>
        </w:rPr>
        <w:t>Praktické předvedení a ústní ověření</w:t>
      </w:r>
    </w:p>
    <w:p>
      <w:pPr>
        <w:pStyle w:val="P32"/>
        <w:framePr w:w="10710" w:h="248" w:hRule="exact" w:wrap="none" w:vAnchor="page" w:hAnchor="margin" w:x="28" w:y="143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turbíny, 31.7.2026 17:35:39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principech provozu turbosoustrojí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souvislosti spojené se zatížením generátoru (výkonové charakteristiky)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vysvětlení v reálném provozu</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funkci a vysvětlit pojem koncový stupeň turbíny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vysvětlení v reálném provozu</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Charakterizovat regulační rozsahy turbíny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vysvětlení v reálném provozu</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Charakterizovat optimální provozní stavy turbíny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vysvětlení v reálném provozu</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Charakterizovat provozní dokumentaci a její obsah, pravidla evidence provozních dat a provést záznam do evidence provozních dat.</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Orientace v činnostech při mimořádných stavech provozu výroby energií</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Vyjmenovat mimořádné stavy turbosoustrojí a navrhnout jejich řešení v konkrétním provozu</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a 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Navrhnout s ohledem na reálné podmínky provozu postup spouštění turbosoustrojí ze studeného a teplého stavu na plný výkon</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831" w:hRule="exact" w:wrap="none" w:vAnchor="page" w:hAnchor="margin" w:x="45" w:y="7890"/>
        <w:rPr>
          <w:rStyle w:val="C3"/>
          <w:rtl w:val="0"/>
        </w:rPr>
      </w:pPr>
    </w:p>
    <w:p>
      <w:pPr>
        <w:pStyle w:val="P13"/>
        <w:framePr w:w="6658" w:h="704" w:hRule="exact" w:wrap="none" w:vAnchor="page" w:hAnchor="margin" w:x="71" w:y="7946"/>
        <w:rPr>
          <w:rStyle w:val="C11"/>
          <w:rtl w:val="0"/>
        </w:rPr>
      </w:pPr>
      <w:r>
        <w:rPr>
          <w:rStyle w:val="C11"/>
          <w:rtl w:val="0"/>
        </w:rPr>
        <w:t>c) Identifikovat pro konkrétní provoz možné zdroje energie pro mimořádné situace provozu (teplota, tlak, chvění, otáčky, teplota oleje, tlak oleje, tlak regulační kapaliny) a charakterizovat další možné zdroje</w:t>
      </w:r>
    </w:p>
    <w:p>
      <w:pPr>
        <w:pStyle w:val="P28"/>
        <w:framePr w:w="3921" w:h="831" w:hRule="exact" w:wrap="none" w:vAnchor="page" w:hAnchor="margin" w:x="6800" w:y="7890"/>
        <w:rPr>
          <w:rStyle w:val="C3"/>
          <w:rtl w:val="0"/>
        </w:rPr>
      </w:pPr>
    </w:p>
    <w:p>
      <w:pPr>
        <w:pStyle w:val="P29"/>
        <w:framePr w:w="3839" w:h="704" w:hRule="exact" w:wrap="none" w:vAnchor="page" w:hAnchor="margin" w:x="6856" w:y="7946"/>
        <w:rPr>
          <w:rStyle w:val="C21"/>
          <w:rtl w:val="0"/>
        </w:rPr>
      </w:pPr>
      <w:r>
        <w:rPr>
          <w:rStyle w:val="C21"/>
          <w:rtl w:val="0"/>
        </w:rPr>
        <w:t>Praktické předvedení a ústní ověření</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d) Charakterizovat možné způsoby ochran turbosoustrojí</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Ústní vysvětlení v reálném provozu</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340" w:hRule="exact" w:wrap="none" w:vAnchor="page" w:hAnchor="margin" w:x="28" w:y="9647"/>
        <w:rPr>
          <w:rStyle w:val="C18"/>
          <w:rtl w:val="0"/>
        </w:rPr>
      </w:pPr>
      <w:r>
        <w:rPr>
          <w:rStyle w:val="C18"/>
          <w:rtl w:val="0"/>
        </w:rPr>
        <w:t>Zkoušení a kontroly funkce turboústrojí, tepelných výměníků a pomocných zařízení</w:t>
      </w:r>
    </w:p>
    <w:p>
      <w:pPr>
        <w:pStyle w:val="P24"/>
        <w:framePr w:w="6713" w:h="376" w:hRule="exact" w:wrap="none" w:vAnchor="page" w:hAnchor="margin" w:x="45" w:y="10086"/>
        <w:rPr>
          <w:rStyle w:val="C3"/>
          <w:rtl w:val="0"/>
        </w:rPr>
      </w:pPr>
    </w:p>
    <w:p>
      <w:pPr>
        <w:pStyle w:val="P25"/>
        <w:framePr w:w="6661" w:h="249" w:hRule="exact" w:wrap="none" w:vAnchor="page" w:hAnchor="margin" w:x="71" w:y="10157"/>
        <w:rPr>
          <w:rStyle w:val="C19"/>
          <w:rtl w:val="0"/>
        </w:rPr>
      </w:pPr>
      <w:r>
        <w:rPr>
          <w:rStyle w:val="C19"/>
          <w:rtl w:val="0"/>
        </w:rPr>
        <w:t>Kritéria hodnocení</w:t>
      </w:r>
    </w:p>
    <w:p>
      <w:pPr>
        <w:pStyle w:val="P26"/>
        <w:framePr w:w="3918" w:h="376" w:hRule="exact" w:wrap="none" w:vAnchor="page" w:hAnchor="margin" w:x="6803" w:y="10086"/>
        <w:rPr>
          <w:rStyle w:val="C3"/>
          <w:rtl w:val="0"/>
        </w:rPr>
      </w:pPr>
    </w:p>
    <w:p>
      <w:pPr>
        <w:pStyle w:val="P27"/>
        <w:framePr w:w="3836" w:h="249" w:hRule="exact" w:wrap="none" w:vAnchor="page" w:hAnchor="margin" w:x="6859" w:y="10157"/>
        <w:rPr>
          <w:rStyle w:val="C20"/>
          <w:rtl w:val="0"/>
        </w:rPr>
      </w:pPr>
      <w:r>
        <w:rPr>
          <w:rStyle w:val="C20"/>
          <w:rtl w:val="0"/>
        </w:rPr>
        <w:t>Způsoby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a) Zkontrolovat měřidla, displeje a další přístroje pro zajištění správných chodů výměníků</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 a ústní ověření</w:t>
      </w:r>
    </w:p>
    <w:p>
      <w:pPr>
        <w:pStyle w:val="P16"/>
        <w:framePr w:w="6710" w:h="607" w:hRule="exact" w:wrap="none" w:vAnchor="page" w:hAnchor="margin" w:x="45" w:y="11069"/>
        <w:rPr>
          <w:rStyle w:val="C3"/>
          <w:rtl w:val="0"/>
        </w:rPr>
      </w:pPr>
    </w:p>
    <w:p>
      <w:pPr>
        <w:pStyle w:val="P17"/>
        <w:framePr w:w="6658" w:h="480" w:hRule="exact" w:wrap="none" w:vAnchor="page" w:hAnchor="margin" w:x="71" w:y="11125"/>
        <w:rPr>
          <w:rStyle w:val="C13"/>
          <w:rtl w:val="0"/>
        </w:rPr>
      </w:pPr>
      <w:r>
        <w:rPr>
          <w:rStyle w:val="C13"/>
          <w:rtl w:val="0"/>
        </w:rPr>
        <w:t>b) Zkontrolovat měřidla, displeje a další ukazatele pro zajištění správného chodu turbíny</w:t>
      </w:r>
    </w:p>
    <w:p>
      <w:pPr>
        <w:pStyle w:val="P30"/>
        <w:framePr w:w="3921" w:h="607" w:hRule="exact" w:wrap="none" w:vAnchor="page" w:hAnchor="margin" w:x="6800" w:y="11069"/>
        <w:rPr>
          <w:rStyle w:val="C3"/>
          <w:rtl w:val="0"/>
        </w:rPr>
      </w:pPr>
    </w:p>
    <w:p>
      <w:pPr>
        <w:pStyle w:val="P31"/>
        <w:framePr w:w="3839" w:h="480" w:hRule="exact" w:wrap="none" w:vAnchor="page" w:hAnchor="margin" w:x="6856" w:y="11125"/>
        <w:rPr>
          <w:rStyle w:val="C22"/>
          <w:rtl w:val="0"/>
        </w:rPr>
      </w:pPr>
      <w:r>
        <w:rPr>
          <w:rStyle w:val="C22"/>
          <w:rtl w:val="0"/>
        </w:rPr>
        <w:t>Praktické předvedení a ústní ověření</w:t>
      </w:r>
    </w:p>
    <w:p>
      <w:pPr>
        <w:pStyle w:val="P12"/>
        <w:framePr w:w="6710" w:h="376" w:hRule="exact" w:wrap="none" w:vAnchor="page" w:hAnchor="margin" w:x="45" w:y="11676"/>
        <w:rPr>
          <w:rStyle w:val="C3"/>
          <w:rtl w:val="0"/>
        </w:rPr>
      </w:pPr>
    </w:p>
    <w:p>
      <w:pPr>
        <w:pStyle w:val="P13"/>
        <w:framePr w:w="6658" w:h="249" w:hRule="exact" w:wrap="none" w:vAnchor="page" w:hAnchor="margin" w:x="71" w:y="11732"/>
        <w:rPr>
          <w:rStyle w:val="C11"/>
          <w:rtl w:val="0"/>
        </w:rPr>
      </w:pPr>
      <w:r>
        <w:rPr>
          <w:rStyle w:val="C11"/>
          <w:rtl w:val="0"/>
        </w:rPr>
        <w:t>c) Vyzkoušet a zkontrolovat funkci turbosoustrojí</w:t>
      </w:r>
    </w:p>
    <w:p>
      <w:pPr>
        <w:pStyle w:val="P28"/>
        <w:framePr w:w="3921" w:h="376" w:hRule="exact" w:wrap="none" w:vAnchor="page" w:hAnchor="margin" w:x="6800" w:y="11676"/>
        <w:rPr>
          <w:rStyle w:val="C3"/>
          <w:rtl w:val="0"/>
        </w:rPr>
      </w:pPr>
    </w:p>
    <w:p>
      <w:pPr>
        <w:pStyle w:val="P29"/>
        <w:framePr w:w="3839" w:h="249" w:hRule="exact" w:wrap="none" w:vAnchor="page" w:hAnchor="margin" w:x="6856" w:y="11732"/>
        <w:rPr>
          <w:rStyle w:val="C21"/>
          <w:rtl w:val="0"/>
        </w:rPr>
      </w:pPr>
      <w:r>
        <w:rPr>
          <w:rStyle w:val="C21"/>
          <w:rtl w:val="0"/>
        </w:rPr>
        <w:t>Praktické předvedení a ústní ověření</w:t>
      </w:r>
    </w:p>
    <w:p>
      <w:pPr>
        <w:pStyle w:val="P32"/>
        <w:framePr w:w="10710" w:h="248" w:hRule="exact" w:wrap="none" w:vAnchor="page" w:hAnchor="margin" w:x="28" w:y="12166"/>
        <w:rPr>
          <w:rStyle w:val="C23"/>
          <w:rtl w:val="0"/>
        </w:rPr>
      </w:pPr>
      <w:r>
        <w:rPr>
          <w:rStyle w:val="C23"/>
          <w:rtl w:val="0"/>
        </w:rPr>
        <w:t>Je třeba splnit všechna kritéria.</w:t>
      </w:r>
    </w:p>
    <w:p>
      <w:pPr>
        <w:pStyle w:val="P23"/>
        <w:framePr w:w="10710" w:h="340" w:hRule="exact" w:wrap="none" w:vAnchor="page" w:hAnchor="margin" w:x="28" w:y="12601"/>
        <w:rPr>
          <w:rStyle w:val="C18"/>
          <w:rtl w:val="0"/>
        </w:rPr>
      </w:pPr>
      <w:r>
        <w:rPr>
          <w:rStyle w:val="C18"/>
          <w:rtl w:val="0"/>
        </w:rPr>
        <w:t>Řízení, obsluha turboústrojí, tepelných výměníků v souladu se stanovenými dispečerskými plány</w:t>
      </w:r>
    </w:p>
    <w:p>
      <w:pPr>
        <w:pStyle w:val="P24"/>
        <w:framePr w:w="6713" w:h="376" w:hRule="exact" w:wrap="none" w:vAnchor="page" w:hAnchor="margin" w:x="45" w:y="13040"/>
        <w:rPr>
          <w:rStyle w:val="C3"/>
          <w:rtl w:val="0"/>
        </w:rPr>
      </w:pPr>
    </w:p>
    <w:p>
      <w:pPr>
        <w:pStyle w:val="P25"/>
        <w:framePr w:w="6661" w:h="249" w:hRule="exact" w:wrap="none" w:vAnchor="page" w:hAnchor="margin" w:x="71" w:y="13111"/>
        <w:rPr>
          <w:rStyle w:val="C19"/>
          <w:rtl w:val="0"/>
        </w:rPr>
      </w:pPr>
      <w:r>
        <w:rPr>
          <w:rStyle w:val="C19"/>
          <w:rtl w:val="0"/>
        </w:rPr>
        <w:t>Kritéria hodnocení</w:t>
      </w:r>
    </w:p>
    <w:p>
      <w:pPr>
        <w:pStyle w:val="P26"/>
        <w:framePr w:w="3918" w:h="376" w:hRule="exact" w:wrap="none" w:vAnchor="page" w:hAnchor="margin" w:x="6803" w:y="13040"/>
        <w:rPr>
          <w:rStyle w:val="C3"/>
          <w:rtl w:val="0"/>
        </w:rPr>
      </w:pPr>
    </w:p>
    <w:p>
      <w:pPr>
        <w:pStyle w:val="P27"/>
        <w:framePr w:w="3836" w:h="249" w:hRule="exact" w:wrap="none" w:vAnchor="page" w:hAnchor="margin" w:x="6859" w:y="13111"/>
        <w:rPr>
          <w:rStyle w:val="C20"/>
          <w:rtl w:val="0"/>
        </w:rPr>
      </w:pPr>
      <w:r>
        <w:rPr>
          <w:rStyle w:val="C20"/>
          <w:rtl w:val="0"/>
        </w:rPr>
        <w:t>Způsoby ověření</w:t>
      </w:r>
    </w:p>
    <w:p>
      <w:pPr>
        <w:pStyle w:val="P12"/>
        <w:framePr w:w="6710" w:h="376" w:hRule="exact" w:wrap="none" w:vAnchor="page" w:hAnchor="margin" w:x="45" w:y="13417"/>
        <w:rPr>
          <w:rStyle w:val="C3"/>
          <w:rtl w:val="0"/>
        </w:rPr>
      </w:pPr>
    </w:p>
    <w:p>
      <w:pPr>
        <w:pStyle w:val="P13"/>
        <w:framePr w:w="6658" w:h="249" w:hRule="exact" w:wrap="none" w:vAnchor="page" w:hAnchor="margin" w:x="71" w:y="13473"/>
        <w:rPr>
          <w:rStyle w:val="C11"/>
          <w:rtl w:val="0"/>
        </w:rPr>
      </w:pPr>
      <w:r>
        <w:rPr>
          <w:rStyle w:val="C11"/>
          <w:rtl w:val="0"/>
        </w:rPr>
        <w:t>a) Řídit obsluhu tepelných výměníků v souladu s dispečerskými plány</w:t>
      </w:r>
    </w:p>
    <w:p>
      <w:pPr>
        <w:pStyle w:val="P28"/>
        <w:framePr w:w="3921" w:h="376" w:hRule="exact" w:wrap="none" w:vAnchor="page" w:hAnchor="margin" w:x="6800" w:y="13417"/>
        <w:rPr>
          <w:rStyle w:val="C3"/>
          <w:rtl w:val="0"/>
        </w:rPr>
      </w:pPr>
    </w:p>
    <w:p>
      <w:pPr>
        <w:pStyle w:val="P29"/>
        <w:framePr w:w="3839" w:h="249" w:hRule="exact" w:wrap="none" w:vAnchor="page" w:hAnchor="margin" w:x="6856" w:y="13473"/>
        <w:rPr>
          <w:rStyle w:val="C21"/>
          <w:rtl w:val="0"/>
        </w:rPr>
      </w:pPr>
      <w:r>
        <w:rPr>
          <w:rStyle w:val="C21"/>
          <w:rtl w:val="0"/>
        </w:rPr>
        <w:t>Praktické předvedení a ústní ověření</w:t>
      </w:r>
    </w:p>
    <w:p>
      <w:pPr>
        <w:pStyle w:val="P16"/>
        <w:framePr w:w="6710" w:h="376" w:hRule="exact" w:wrap="none" w:vAnchor="page" w:hAnchor="margin" w:x="45" w:y="13793"/>
        <w:rPr>
          <w:rStyle w:val="C3"/>
          <w:rtl w:val="0"/>
        </w:rPr>
      </w:pPr>
    </w:p>
    <w:p>
      <w:pPr>
        <w:pStyle w:val="P17"/>
        <w:framePr w:w="6658" w:h="249" w:hRule="exact" w:wrap="none" w:vAnchor="page" w:hAnchor="margin" w:x="71" w:y="13849"/>
        <w:rPr>
          <w:rStyle w:val="C13"/>
          <w:rtl w:val="0"/>
        </w:rPr>
      </w:pPr>
      <w:r>
        <w:rPr>
          <w:rStyle w:val="C13"/>
          <w:rtl w:val="0"/>
        </w:rPr>
        <w:t>b) Řídit obsluhu turbosoustrojí v souladu s dispečerskými plány</w:t>
      </w:r>
    </w:p>
    <w:p>
      <w:pPr>
        <w:pStyle w:val="P30"/>
        <w:framePr w:w="3921" w:h="376" w:hRule="exact" w:wrap="none" w:vAnchor="page" w:hAnchor="margin" w:x="6800" w:y="13793"/>
        <w:rPr>
          <w:rStyle w:val="C3"/>
          <w:rtl w:val="0"/>
        </w:rPr>
      </w:pPr>
    </w:p>
    <w:p>
      <w:pPr>
        <w:pStyle w:val="P31"/>
        <w:framePr w:w="3839" w:h="249" w:hRule="exact" w:wrap="none" w:vAnchor="page" w:hAnchor="margin" w:x="6856" w:y="13849"/>
        <w:rPr>
          <w:rStyle w:val="C22"/>
          <w:rtl w:val="0"/>
        </w:rPr>
      </w:pPr>
      <w:r>
        <w:rPr>
          <w:rStyle w:val="C22"/>
          <w:rtl w:val="0"/>
        </w:rPr>
        <w:t>Praktické předvedení a ústní ověření</w:t>
      </w:r>
    </w:p>
    <w:p>
      <w:pPr>
        <w:pStyle w:val="P32"/>
        <w:framePr w:w="10710" w:h="248" w:hRule="exact" w:wrap="none" w:vAnchor="page" w:hAnchor="margin" w:x="28" w:y="1428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Operátor/operátorka turbíny, 31.7.2026 17:35:39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běžné údržby turboústrojí, tepelných výměníků a pomocných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běžnou údržbu tepelných výměníků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běžnou údržbu turbosoustrojí a pomocných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Operátor/operátorka turbíny, 31.7.2026 17:35:39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http://katalog.nsp.cz/zdravotniPodminky.aspx?id_jp=102876).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Způsob ověřování kompetencí formou praktického předvedení a ústního ověření probíhá s použitím podrobných technologických výkresů, příslušných schémat či jiných reálných písemných podkladů. Dokumentace musí být dostatečně podrobná, aby uchazeč mohl detailně a přesně popsat řešenou problematiku.</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předvedení a ústní ověření probíhá přímo v reálném provozu nad konkrétními technologiemi.</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pStyle w:val="P33"/>
        <w:framePr w:w="10766" w:h="1837" w:hRule="exact" w:wrap="none" w:vAnchor="page" w:hAnchor="margin" w:x="0" w:y="7136"/>
        <w:rPr>
          <w:rStyle w:val="C3"/>
          <w:rtl w:val="0"/>
        </w:rPr>
      </w:pPr>
    </w:p>
    <w:p>
      <w:pPr>
        <w:pStyle w:val="P35"/>
        <w:framePr w:w="10710" w:h="340" w:hRule="exact" w:wrap="none" w:vAnchor="page" w:hAnchor="margin" w:x="28" w:y="7136"/>
        <w:rPr>
          <w:rStyle w:val="C25"/>
          <w:rtl w:val="0"/>
        </w:rPr>
      </w:pPr>
      <w:r>
        <w:rPr>
          <w:rStyle w:val="C25"/>
          <w:rtl w:val="0"/>
        </w:rPr>
        <w:t>Výsledné hodnocení</w:t>
      </w:r>
    </w:p>
    <w:p>
      <w:pPr>
        <w:keepNext w:val="0"/>
        <w:keepLines w:val="0"/>
        <w:framePr w:w="10766" w:h="1497" w:hRule="exact" w:wrap="none" w:vAnchor="page" w:hAnchor="margin" w:x="0" w:y="7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200"/>
        <w:rPr>
          <w:rStyle w:val="C3"/>
          <w:rtl w:val="0"/>
        </w:rPr>
      </w:pPr>
    </w:p>
    <w:p>
      <w:pPr>
        <w:pStyle w:val="P35"/>
        <w:framePr w:w="10710" w:h="340" w:hRule="exact" w:wrap="none" w:vAnchor="page" w:hAnchor="margin" w:x="28" w:y="9200"/>
        <w:rPr>
          <w:rStyle w:val="C25"/>
          <w:rtl w:val="0"/>
        </w:rPr>
      </w:pPr>
      <w:r>
        <w:rPr>
          <w:rStyle w:val="C25"/>
          <w:rtl w:val="0"/>
        </w:rPr>
        <w:t>Počet zkoušejících</w:t>
      </w:r>
    </w:p>
    <w:p>
      <w:pPr>
        <w:keepNext w:val="0"/>
        <w:keepLines w:val="0"/>
        <w:framePr w:w="10766" w:h="1036" w:hRule="exact" w:wrap="none" w:vAnchor="page" w:hAnchor="margin" w:x="0" w:y="9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jedná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turbíny, 31.7.2026 17:35:39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strojírenství a alespoň 5 let odborné praxe v řídicích pozicích v oblasti odvětví Výroba a rozvod elektřiny a tepla.</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strojírenství a alespoň 5 let odborné praxe v řídicích pozicích v oblasti odvětví Výroba a rozvod elektřiny a tepla.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odvětví Výroba a rozvod elektřiny a tepla.</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375" w:hRule="exact" w:wrap="none" w:vAnchor="page" w:hAnchor="margin" w:x="0" w:y="9811"/>
        <w:rPr>
          <w:rStyle w:val="C3"/>
          <w:rtl w:val="0"/>
        </w:rPr>
      </w:pPr>
    </w:p>
    <w:p>
      <w:pPr>
        <w:pStyle w:val="P35"/>
        <w:framePr w:w="10710" w:h="340" w:hRule="exact" w:wrap="none" w:vAnchor="page" w:hAnchor="margin" w:x="28" w:y="9811"/>
        <w:rPr>
          <w:rStyle w:val="C25"/>
          <w:rtl w:val="0"/>
        </w:rPr>
      </w:pPr>
      <w:r>
        <w:rPr>
          <w:rStyle w:val="C25"/>
          <w:rtl w:val="0"/>
        </w:rPr>
        <w:t>Nezbytné materiální a technické předpoklady pro provedení zkoušky</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Prostorové dispozice</w:t>
      </w:r>
    </w:p>
    <w:p>
      <w:pPr>
        <w:keepNext w:val="0"/>
        <w:keepLines w:val="1"/>
        <w:framePr w:w="10766" w:h="503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teplárny nebo elektrárny</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Technické podklady</w:t>
      </w:r>
    </w:p>
    <w:p>
      <w:pPr>
        <w:keepNext w:val="0"/>
        <w:keepLines w:val="1"/>
        <w:framePr w:w="10766" w:h="5035" w:hRule="exact" w:wrap="none" w:vAnchor="page" w:hAnchor="margin" w:x="0" w:y="1015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technologická schémata (strojovna elektrárny a teplárny, montážní výkresy turbosoustrojí, technologická schémata nízkotlaké a vysokotlaké regenerace, technologická schémata tepelných výměníků, technologická schémata a montážní výkresy olejového hospodářství), provozní směrnice</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musí být k dispozici buď v listinné podobě v dostatečném počtu potřebném pro zkoušku nebo v elektronické podobě v off line formě pro okamžité použití uchazečem.</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 </w:t>
      </w:r>
    </w:p>
    <w:p>
      <w:pPr>
        <w:pStyle w:val="P21"/>
        <w:framePr w:w="7654" w:h="331" w:hRule="exact" w:wrap="none" w:vAnchor="page" w:hAnchor="margin" w:x="28" w:y="15940"/>
        <w:rPr>
          <w:rStyle w:val="C16"/>
          <w:rtl w:val="0"/>
        </w:rPr>
      </w:pPr>
      <w:r>
        <w:rPr>
          <w:rStyle w:val="C16"/>
          <w:rtl w:val="0"/>
        </w:rPr>
        <w:t>Operátor/operátorka turbíny, 31.7.2026 17:35:39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nárok na celkovou dobu přípravy na zkoušku v trvání 15 minut. Do doby přípravy na zkoušku se nezapočítává doba na seznámení uchazeče s pracovištěm a s požadavky BOZP a PO. </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Operátor/operátorka turbíny, 31.7.2026 17:35:39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elektrotechnické, Plzeň, Vejprnická 56</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Plzeňská teplárenská,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Plzeňská energetika, a. s.</w:t>
      </w:r>
    </w:p>
    <w:p>
      <w:pPr>
        <w:pStyle w:val="P21"/>
        <w:framePr w:w="7654" w:h="331" w:hRule="exact" w:wrap="none" w:vAnchor="page" w:hAnchor="margin" w:x="28" w:y="15940"/>
        <w:rPr>
          <w:rStyle w:val="C16"/>
          <w:rtl w:val="0"/>
        </w:rPr>
      </w:pPr>
      <w:r>
        <w:rPr>
          <w:rStyle w:val="C16"/>
          <w:rtl w:val="0"/>
        </w:rPr>
        <w:t>Operátor/operátorka turbíny, 31.7.2026 17:35:39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9F4D8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00066F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07263D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00239B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