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93CD09" Type="http://schemas.openxmlformats.org/officeDocument/2006/relationships/officeDocument" Target="/word/document.xml" /><Relationship Id="coreR7B93CD09" Type="http://schemas.openxmlformats.org/package/2006/relationships/metadata/core-properties" Target="/docProps/core.xml" /><Relationship Id="customR7B93CD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turbíny (kód: 26-075-M)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turbíny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Bezpečnost a ochrana zdraví při práci, první pomoc při úrazu elektrickým proudem, požární řád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technologiích nakládání s odpady a znečištěním, produkovaným v organizaci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termodynamiky a mechaniky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technologii strojovny elektrárny a teplárny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turbosoustrojí a jeho konstrukční části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principech nízkotlaké a vysokotlaké regenerace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principech a druzích tepelných výměníků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principech olejového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principech provozu turbosoustrojí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činnostech při mimořádných stavech provozu výroby energií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Zkoušení a kontroly funkce turboústrojí, tepelných výměníků a pomocných zařízení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Řízení, obsluha turboústrojí, tepelných výměníků v souladu se stanovenými dispečerskými plány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běžné údržby turboústrojí, tepelných výměníků a pomocných zařízení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turbíny, 24.10.2026 20:01:46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http://katalog.nsp.cz/zdravotniPodminky.aspx?id_jp=102876). 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Způsob ověřování kompetencí formou praktického předvedení a ústního ověření probíhá s použitím podrobných technologických výkresů, příslušných schémat či jiných reálných písemných podkladů. Dokumentace musí být dostatečně podrobná, aby uchazeč mohl detailně a přesně popsat řešenou problematiku.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 probíhá přímo v reálném provozu nad konkrétními technologiemi.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turbíny, 24.10.2026 20:01:46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Plzeň, Vejprnická 56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Plzeňská teplárenská,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Plzeňská energetika,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turbíny, 24.10.2026 20:01:46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