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0D08C" Type="http://schemas.openxmlformats.org/officeDocument/2006/relationships/officeDocument" Target="/word/document.xml" /><Relationship Id="coreR5410D08C" Type="http://schemas.openxmlformats.org/package/2006/relationships/metadata/core-properties" Target="/docProps/core.xml" /><Relationship Id="customR5410D0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pracovník/pracovnice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16.07.2025</w:t>
      </w:r>
    </w:p>
    <w:p>
      <w:pPr>
        <w:pStyle w:val="P21"/>
        <w:framePr w:w="7654" w:h="331" w:hRule="exact" w:wrap="none" w:vAnchor="page" w:hAnchor="margin" w:x="28" w:y="15940"/>
        <w:rPr>
          <w:rStyle w:val="C16"/>
          <w:rtl w:val="0"/>
        </w:rPr>
      </w:pPr>
      <w:r>
        <w:rPr>
          <w:rStyle w:val="C16"/>
          <w:rtl w:val="0"/>
        </w:rPr>
        <w:t>Administrativní pracovník/pracovnice společenství vlastníků, 31.7.2026 11:27:43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31.7.2026 11:27:43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31.7.2026 11:27:43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pracovník/pracovnice společenství vlastníků, 31.7.2026 11:27:43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pracovník/pracovnice společenství vlastníků, 31.7.2026 11:27:43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pracovník/pracovnice společenství vlastníků, 31.7.2026 11:27:43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pracovník/pracovnice společenství vlastníků, 31.7.2026 11:27:43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6D6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19CD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