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9508CA" Type="http://schemas.openxmlformats.org/officeDocument/2006/relationships/officeDocument" Target="/word/document.xml" /><Relationship Id="coreR429508CA" Type="http://schemas.openxmlformats.org/package/2006/relationships/metadata/core-properties" Target="/docProps/core.xml" /><Relationship Id="customR429508C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Architekt/architektka kybernetické bezpečnosti (kód: 18-017-T)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Architekt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06.07.2026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Architekt/architektka kybernetické bezpečnosti, 11.9.2026 8:08:11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TAYLLORCOX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1055/35,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Architekt/architektka kybernetické bezpečnosti, 11.9.2026 8:08:11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