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A31FF7" Type="http://schemas.openxmlformats.org/officeDocument/2006/relationships/officeDocument" Target="/word/document.xml" /><Relationship Id="coreR36A31FF7" Type="http://schemas.openxmlformats.org/package/2006/relationships/metadata/core-properties" Target="/docProps/core.xml" /><Relationship Id="customR36A31F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Auditor/auditorka kybernetické bezpečnosti (kód: 18-019-T)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Auditor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v oblasti kybernetické bezpečnosti pro potřeby auditora/auditorky kybernetické bezpečnosti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auditu kybernetické bezpečnosti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pojmech a definicích v oblasti auditu kybernetické bezpečnosti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Plánování auditu kybernetické bezpečnosti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auditu kybernetické bezpečnosti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Strategické a taktické řízení ICT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Řízení provozu a komunikací ICT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Ochrana aktiv v rámci kybernetické bezpečnosti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Řízení rizik kybernetické bezpečnosti pro potřeby auditora/auditorky kybernetické bezpečnosti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Tvorba scénářů pro zjišťování připravenosti na kritické situace, příprava, vedení a vyhodnocení kontrolních cvičení v oblasti kybernetické bezpečnosti</w:t>
      </w:r>
    </w:p>
    <w:p>
      <w:pPr>
        <w:pStyle w:val="P18"/>
        <w:framePr w:w="805" w:h="607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20.05.2025 do: 05.07.2026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informuje</w:t>
      </w:r>
    </w:p>
    <w:p>
      <w:pPr>
        <w:pStyle w:val="P28"/>
        <w:framePr w:w="769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žadatele</w:t>
      </w:r>
    </w:p>
    <w:p>
      <w:pPr>
        <w:pStyle w:val="P28"/>
        <w:framePr w:w="893" w:h="230" w:hRule="exact" w:wrap="none" w:vAnchor="page" w:hAnchor="margin" w:x="3547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4483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6" w:h="230" w:hRule="exact" w:wrap="none" w:vAnchor="page" w:hAnchor="margin" w:x="5164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36" w:h="230" w:hRule="exact" w:wrap="none" w:vAnchor="page" w:hAnchor="margin" w:x="5323" w:y="5177"/>
        <w:rPr>
          <w:rStyle w:val="C21"/>
          <w:rtl w:val="0"/>
        </w:rPr>
      </w:pPr>
      <w:r>
        <w:rPr>
          <w:rStyle w:val="C21"/>
          <w:rtl w:val="0"/>
        </w:rPr>
        <w:t>předstihu</w:t>
      </w:r>
    </w:p>
    <w:p>
      <w:pPr>
        <w:pStyle w:val="P28"/>
        <w:framePr w:w="927" w:h="230" w:hRule="exact" w:wrap="none" w:vAnchor="page" w:hAnchor="margin" w:x="6201" w:y="51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7171" w:y="517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7344" w:y="5177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130" w:h="230" w:hRule="exact" w:wrap="none" w:vAnchor="page" w:hAnchor="margin" w:x="7680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7852" w:y="51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1191" w:h="230" w:hRule="exact" w:wrap="none" w:vAnchor="page" w:hAnchor="margin" w:x="8822" w:y="5177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413" w:h="230" w:hRule="exact" w:wrap="none" w:vAnchor="page" w:hAnchor="margin" w:x="10056" w:y="5177"/>
        <w:rPr>
          <w:rStyle w:val="C21"/>
          <w:rtl w:val="0"/>
        </w:rPr>
      </w:pPr>
      <w:r>
        <w:rPr>
          <w:rStyle w:val="C21"/>
          <w:rtl w:val="0"/>
        </w:rPr>
        <w:t>(HW</w:t>
      </w:r>
    </w:p>
    <w:p>
      <w:pPr>
        <w:pStyle w:val="P28"/>
        <w:framePr w:w="130" w:h="230" w:hRule="exact" w:wrap="none" w:vAnchor="page" w:hAnchor="margin" w:x="10512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SW)</w:t>
      </w:r>
    </w:p>
    <w:p>
      <w:pPr>
        <w:pStyle w:val="P28"/>
        <w:framePr w:w="130" w:h="230" w:hRule="exact" w:wrap="none" w:vAnchor="page" w:hAnchor="margin" w:x="475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5407"/>
        <w:rPr>
          <w:rStyle w:val="C21"/>
          <w:rtl w:val="0"/>
        </w:rPr>
      </w:pPr>
      <w:r>
        <w:rPr>
          <w:rStyle w:val="C21"/>
          <w:rtl w:val="0"/>
        </w:rPr>
        <w:t>platformách</w:t>
      </w:r>
    </w:p>
    <w:p>
      <w:pPr>
        <w:pStyle w:val="P28"/>
        <w:framePr w:w="903" w:h="230" w:hRule="exact" w:wrap="none" w:vAnchor="page" w:hAnchor="margin" w:x="1747" w:y="5407"/>
        <w:rPr>
          <w:rStyle w:val="C21"/>
          <w:rtl w:val="0"/>
        </w:rPr>
      </w:pPr>
      <w:r>
        <w:rPr>
          <w:rStyle w:val="C21"/>
          <w:rtl w:val="0"/>
        </w:rPr>
        <w:t>zvolených</w:t>
      </w:r>
    </w:p>
    <w:p>
      <w:pPr>
        <w:pStyle w:val="P28"/>
        <w:framePr w:w="303" w:h="230" w:hRule="exact" w:wrap="none" w:vAnchor="page" w:hAnchor="margin" w:x="2692" w:y="5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038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3897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796" w:y="10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24" w:h="230" w:hRule="exact" w:wrap="none" w:vAnchor="page" w:hAnchor="margin" w:x="969" w:y="1053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1013" w:h="230" w:hRule="exact" w:wrap="none" w:vAnchor="page" w:hAnchor="margin" w:x="2136" w:y="10539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3192" w:y="1053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00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00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00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00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00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00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00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495" w:h="230" w:hRule="exact" w:wrap="none" w:vAnchor="page" w:hAnchor="margin" w:x="5601" w:y="1100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6139" w:y="1100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100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12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12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2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804" w:y="112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486" w:y="11259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3763" w:y="11259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656" w:y="112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160" w:y="1125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5697" w:y="1125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556" w:y="1125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248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7406" w:y="11259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8539" w:y="1125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755" w:y="112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23" w:h="230" w:hRule="exact" w:wrap="none" w:vAnchor="page" w:hAnchor="margin" w:x="8913" w:y="11259"/>
        <w:rPr>
          <w:rStyle w:val="C21"/>
          <w:rtl w:val="0"/>
        </w:rPr>
      </w:pPr>
      <w:r>
        <w:rPr>
          <w:rStyle w:val="C21"/>
          <w:rtl w:val="0"/>
        </w:rPr>
        <w:t>vyloučením</w:t>
      </w:r>
    </w:p>
    <w:p>
      <w:pPr>
        <w:pStyle w:val="P28"/>
        <w:framePr w:w="869" w:h="230" w:hRule="exact" w:wrap="none" w:vAnchor="page" w:hAnchor="margin" w:x="388" w:y="11489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00" w:y="114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569" w:y="1148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838" w:y="11489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707" w:y="1148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518" w:y="11489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651" w:y="114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563" w:y="11489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120" w:y="11489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480" w:y="114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281" w:y="11489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396" w:y="11489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054" w:y="11489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30"/>
        <w:framePr w:w="375" w:h="245" w:hRule="exact" w:wrap="none" w:vAnchor="page" w:hAnchor="margin" w:x="28" w:y="117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51" w:h="230" w:hRule="exact" w:wrap="none" w:vAnchor="page" w:hAnchor="margin" w:x="388" w:y="1173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782" w:y="117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440" w:y="117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708" w:y="1173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2366" w:y="1173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3244" w:y="117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403" w:y="11739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449" w:y="1173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707" w:y="1173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499" w:y="1173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488" w:y="117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992" w:y="1173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793" w:y="1173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830" w:y="117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0200" w:y="117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1196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11969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11969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11969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30"/>
        <w:framePr w:w="375" w:h="245" w:hRule="exact" w:wrap="none" w:vAnchor="page" w:hAnchor="margin" w:x="28" w:y="122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22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22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22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22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22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22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22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122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122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122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1221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268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268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268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26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268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268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26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268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268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9"/>
        <w:framePr w:w="893" w:h="230" w:hRule="exact" w:wrap="none" w:vAnchor="page" w:hAnchor="margin" w:x="5601" w:y="12689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81" w:h="230" w:hRule="exact" w:wrap="none" w:vAnchor="page" w:hAnchor="margin" w:x="6537" w:y="12689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660" w:y="126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7833" w:y="12689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25" w:h="230" w:hRule="exact" w:wrap="none" w:vAnchor="page" w:hAnchor="margin" w:x="8371" w:y="12689"/>
        <w:rPr>
          <w:rStyle w:val="C22"/>
          <w:rtl w:val="0"/>
        </w:rPr>
      </w:pPr>
      <w:r>
        <w:rPr>
          <w:rStyle w:val="C22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1268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30"/>
        <w:framePr w:w="375" w:h="245" w:hRule="exact" w:wrap="none" w:vAnchor="page" w:hAnchor="margin" w:x="28" w:y="12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129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29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12939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1293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129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293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12939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1293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12939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1293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129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7828" w:y="12939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639" w:h="230" w:hRule="exact" w:wrap="none" w:vAnchor="page" w:hAnchor="margin" w:x="8275" w:y="12939"/>
        <w:rPr>
          <w:rStyle w:val="C21"/>
          <w:rtl w:val="0"/>
        </w:rPr>
      </w:pPr>
      <w:r>
        <w:rPr>
          <w:rStyle w:val="C21"/>
          <w:rtl w:val="0"/>
        </w:rPr>
        <w:t>(nikoliv</w:t>
      </w:r>
    </w:p>
    <w:p>
      <w:pPr>
        <w:pStyle w:val="P28"/>
        <w:framePr w:w="428" w:h="230" w:hRule="exact" w:wrap="none" w:vAnchor="page" w:hAnchor="margin" w:x="8956" w:y="12939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514" w:h="230" w:hRule="exact" w:wrap="none" w:vAnchor="page" w:hAnchor="margin" w:x="9427" w:y="12939"/>
        <w:rPr>
          <w:rStyle w:val="C21"/>
          <w:rtl w:val="0"/>
        </w:rPr>
      </w:pPr>
      <w:r>
        <w:rPr>
          <w:rStyle w:val="C21"/>
          <w:rtl w:val="0"/>
        </w:rPr>
        <w:t>nutně</w:t>
      </w:r>
    </w:p>
    <w:p>
      <w:pPr>
        <w:pStyle w:val="P28"/>
        <w:framePr w:w="1359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bezprostředně)</w:t>
      </w:r>
    </w:p>
    <w:p>
      <w:pPr>
        <w:pStyle w:val="P28"/>
        <w:framePr w:w="241" w:h="230" w:hRule="exact" w:wrap="none" w:vAnchor="page" w:hAnchor="margin" w:x="179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073" w:y="13169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2664" w:y="1316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523" w:y="1316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4214" w:y="13169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4694" w:y="1316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5385" w:y="13169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6043" w:y="13169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6700" w:y="131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984" w:y="13169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30"/>
        <w:framePr w:w="375" w:h="245" w:hRule="exact" w:wrap="none" w:vAnchor="page" w:hAnchor="margin" w:x="28" w:y="13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61" w:h="230" w:hRule="exact" w:wrap="none" w:vAnchor="page" w:hAnchor="margin" w:x="388" w:y="13419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1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19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19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19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1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1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1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893" w:h="230" w:hRule="exact" w:wrap="none" w:vAnchor="page" w:hAnchor="margin" w:x="5308" w:y="1341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6244" w:y="1341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6926" w:y="1341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006" w:y="1341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062" w:y="134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235" w:y="13419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682" w:h="230" w:hRule="exact" w:wrap="none" w:vAnchor="page" w:hAnchor="margin" w:x="9950" w:y="134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73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604" w:y="13649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30"/>
        <w:framePr w:w="375" w:h="245" w:hRule="exact" w:wrap="none" w:vAnchor="page" w:hAnchor="margin" w:x="28" w:y="138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13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351" w:h="230" w:hRule="exact" w:wrap="none" w:vAnchor="page" w:hAnchor="margin" w:x="1344" w:y="13899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37" w:y="138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2395" w:y="13899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57" w:h="230" w:hRule="exact" w:wrap="none" w:vAnchor="page" w:hAnchor="margin" w:x="3009" w:y="13899"/>
        <w:rPr>
          <w:rStyle w:val="C21"/>
          <w:rtl w:val="0"/>
        </w:rPr>
      </w:pPr>
      <w:r>
        <w:rPr>
          <w:rStyle w:val="C21"/>
          <w:rtl w:val="0"/>
        </w:rPr>
        <w:t>přezkoušena</w:t>
      </w:r>
    </w:p>
    <w:p>
      <w:pPr>
        <w:pStyle w:val="P28"/>
        <w:framePr w:w="116" w:h="230" w:hRule="exact" w:wrap="none" w:vAnchor="page" w:hAnchor="margin" w:x="4209" w:y="138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368" w:y="1389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4915" w:y="1389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5860" w:y="13899"/>
        <w:rPr>
          <w:rStyle w:val="C21"/>
          <w:rtl w:val="0"/>
        </w:rPr>
      </w:pPr>
      <w:r>
        <w:rPr>
          <w:rStyle w:val="C21"/>
          <w:rtl w:val="0"/>
        </w:rPr>
        <w:t>studie.</w:t>
      </w:r>
    </w:p>
    <w:p>
      <w:pPr>
        <w:pStyle w:val="P28"/>
        <w:framePr w:w="1181" w:h="230" w:hRule="exact" w:wrap="none" w:vAnchor="page" w:hAnchor="margin" w:x="6508" w:y="138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732" w:y="138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05" w:h="230" w:hRule="exact" w:wrap="none" w:vAnchor="page" w:hAnchor="margin" w:x="8337" w:y="13899"/>
        <w:rPr>
          <w:rStyle w:val="C21"/>
          <w:rtl w:val="0"/>
        </w:rPr>
      </w:pPr>
      <w:r>
        <w:rPr>
          <w:rStyle w:val="C21"/>
          <w:rtl w:val="0"/>
        </w:rPr>
        <w:t>vytváří</w:t>
      </w:r>
    </w:p>
    <w:p>
      <w:pPr>
        <w:pStyle w:val="P28"/>
        <w:framePr w:w="649" w:h="230" w:hRule="exact" w:wrap="none" w:vAnchor="page" w:hAnchor="margin" w:x="8985" w:y="13899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9676" w:y="1389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05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1536" w:y="14129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116" w:h="230" w:hRule="exact" w:wrap="none" w:vAnchor="page" w:hAnchor="margin" w:x="2126" w:y="141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284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009" w:y="141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3811" w:y="1412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4358" w:y="1412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5136" w:y="14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308" w:y="141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5467" w:y="1412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385" w:h="230" w:hRule="exact" w:wrap="none" w:vAnchor="page" w:hAnchor="margin" w:x="5990" w:y="1412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428" w:h="230" w:hRule="exact" w:wrap="none" w:vAnchor="page" w:hAnchor="margin" w:x="6417" w:y="1412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26" w:h="230" w:hRule="exact" w:wrap="none" w:vAnchor="page" w:hAnchor="margin" w:x="6888" w:y="14129"/>
        <w:rPr>
          <w:rStyle w:val="C21"/>
          <w:rtl w:val="0"/>
        </w:rPr>
      </w:pPr>
      <w:r>
        <w:rPr>
          <w:rStyle w:val="C21"/>
          <w:rtl w:val="0"/>
        </w:rPr>
        <w:t>uvedeny:</w:t>
      </w:r>
    </w:p>
    <w:p>
      <w:pPr>
        <w:pStyle w:val="P30"/>
        <w:framePr w:w="375" w:h="245" w:hRule="exact" w:wrap="none" w:vAnchor="page" w:hAnchor="margin" w:x="388" w:y="1436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748" w:y="14379"/>
        <w:rPr>
          <w:rStyle w:val="C21"/>
          <w:rtl w:val="0"/>
        </w:rPr>
      </w:pPr>
      <w:r>
        <w:rPr>
          <w:rStyle w:val="C21"/>
          <w:rtl w:val="0"/>
        </w:rPr>
        <w:t>předmět</w:t>
      </w:r>
    </w:p>
    <w:p>
      <w:pPr>
        <w:pStyle w:val="P28"/>
        <w:framePr w:w="692" w:h="230" w:hRule="exact" w:wrap="none" w:vAnchor="page" w:hAnchor="margin" w:x="1540" w:y="143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581" w:h="230" w:hRule="exact" w:wrap="none" w:vAnchor="page" w:hAnchor="margin" w:x="2275" w:y="14379"/>
        <w:rPr>
          <w:rStyle w:val="C21"/>
          <w:rtl w:val="0"/>
        </w:rPr>
      </w:pPr>
      <w:r>
        <w:rPr>
          <w:rStyle w:val="C21"/>
          <w:rtl w:val="0"/>
        </w:rPr>
        <w:t>fiktivní</w:t>
      </w:r>
    </w:p>
    <w:p>
      <w:pPr>
        <w:pStyle w:val="P28"/>
        <w:framePr w:w="1047" w:h="230" w:hRule="exact" w:wrap="none" w:vAnchor="page" w:hAnchor="margin" w:x="2899" w:y="14379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461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748" w:y="1462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658" w:h="230" w:hRule="exact" w:wrap="none" w:vAnchor="page" w:hAnchor="margin" w:x="1574" w:y="14628"/>
        <w:rPr>
          <w:rStyle w:val="C21"/>
          <w:rtl w:val="0"/>
        </w:rPr>
      </w:pPr>
      <w:r>
        <w:rPr>
          <w:rStyle w:val="C21"/>
          <w:rtl w:val="0"/>
        </w:rPr>
        <w:t>rozvoje</w:t>
      </w:r>
    </w:p>
    <w:p>
      <w:pPr>
        <w:pStyle w:val="P28"/>
        <w:framePr w:w="337" w:h="230" w:hRule="exact" w:wrap="none" w:vAnchor="page" w:hAnchor="margin" w:x="2275" w:y="14628"/>
        <w:rPr>
          <w:rStyle w:val="C21"/>
          <w:rtl w:val="0"/>
        </w:rPr>
      </w:pPr>
      <w:r>
        <w:rPr>
          <w:rStyle w:val="C21"/>
          <w:rtl w:val="0"/>
        </w:rPr>
        <w:t>ICT</w:t>
      </w:r>
    </w:p>
    <w:p>
      <w:pPr>
        <w:pStyle w:val="P28"/>
        <w:framePr w:w="994" w:h="230" w:hRule="exact" w:wrap="none" w:vAnchor="page" w:hAnchor="margin" w:x="2654" w:y="1462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3691" w:y="146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849" w:y="14628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514" w:h="230" w:hRule="exact" w:wrap="none" w:vAnchor="page" w:hAnchor="margin" w:x="4785" w:y="14628"/>
        <w:rPr>
          <w:rStyle w:val="C21"/>
          <w:rtl w:val="0"/>
        </w:rPr>
      </w:pPr>
      <w:r>
        <w:rPr>
          <w:rStyle w:val="C21"/>
          <w:rtl w:val="0"/>
        </w:rPr>
        <w:t>priorit</w:t>
      </w:r>
    </w:p>
    <w:p>
      <w:pPr>
        <w:pStyle w:val="P28"/>
        <w:framePr w:w="241" w:h="230" w:hRule="exact" w:wrap="none" w:vAnchor="page" w:hAnchor="margin" w:x="5342" w:y="1462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5625" w:y="1462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562" w:h="230" w:hRule="exact" w:wrap="none" w:vAnchor="page" w:hAnchor="margin" w:x="6105" w:y="14628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82" w:h="230" w:hRule="exact" w:wrap="none" w:vAnchor="page" w:hAnchor="margin" w:x="6710" w:y="14628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30"/>
        <w:framePr w:w="375" w:h="245" w:hRule="exact" w:wrap="none" w:vAnchor="page" w:hAnchor="margin" w:x="388" w:y="148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748" w:y="14878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793" w:h="230" w:hRule="exact" w:wrap="none" w:vAnchor="page" w:hAnchor="margin" w:x="1838" w:y="14878"/>
        <w:rPr>
          <w:rStyle w:val="C21"/>
          <w:rtl w:val="0"/>
        </w:rPr>
      </w:pPr>
      <w:r>
        <w:rPr>
          <w:rStyle w:val="C21"/>
          <w:rtl w:val="0"/>
        </w:rPr>
        <w:t>struktura</w:t>
      </w:r>
    </w:p>
    <w:p>
      <w:pPr>
        <w:pStyle w:val="P28"/>
        <w:framePr w:w="1047" w:h="230" w:hRule="exact" w:wrap="none" w:vAnchor="page" w:hAnchor="margin" w:x="2673" w:y="14878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92" w:h="230" w:hRule="exact" w:wrap="none" w:vAnchor="page" w:hAnchor="margin" w:x="748" w:y="15127"/>
        <w:rPr>
          <w:rStyle w:val="C21"/>
          <w:rtl w:val="0"/>
        </w:rPr>
      </w:pPr>
      <w:r>
        <w:rPr>
          <w:rStyle w:val="C21"/>
          <w:rtl w:val="0"/>
        </w:rPr>
        <w:t>charakteristiky</w:t>
      </w:r>
    </w:p>
    <w:p>
      <w:pPr>
        <w:pStyle w:val="P28"/>
        <w:framePr w:w="625" w:h="230" w:hRule="exact" w:wrap="none" w:vAnchor="page" w:hAnchor="margin" w:x="2083" w:y="15127"/>
        <w:rPr>
          <w:rStyle w:val="C21"/>
          <w:rtl w:val="0"/>
        </w:rPr>
      </w:pPr>
      <w:r>
        <w:rPr>
          <w:rStyle w:val="C21"/>
          <w:rtl w:val="0"/>
        </w:rPr>
        <w:t>útvaru,</w:t>
      </w:r>
    </w:p>
    <w:p>
      <w:pPr>
        <w:pStyle w:val="P28"/>
        <w:framePr w:w="337" w:h="230" w:hRule="exact" w:wrap="none" w:vAnchor="page" w:hAnchor="margin" w:x="2750" w:y="1512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93" w:h="230" w:hRule="exact" w:wrap="none" w:vAnchor="page" w:hAnchor="margin" w:x="3129" w:y="1512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3465" w:y="1512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3792" w:y="1512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05" w:h="230" w:hRule="exact" w:wrap="none" w:vAnchor="page" w:hAnchor="margin" w:x="4684" w:y="15127"/>
        <w:rPr>
          <w:rStyle w:val="C21"/>
          <w:rtl w:val="0"/>
        </w:rPr>
      </w:pPr>
      <w:r>
        <w:rPr>
          <w:rStyle w:val="C21"/>
          <w:rtl w:val="0"/>
        </w:rPr>
        <w:t>audit,</w:t>
      </w:r>
    </w:p>
    <w:p>
      <w:pPr>
        <w:pStyle w:val="P30"/>
        <w:framePr w:w="375" w:h="245" w:hRule="exact" w:wrap="none" w:vAnchor="page" w:hAnchor="margin" w:x="388" w:y="1536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15377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946" w:h="230" w:hRule="exact" w:wrap="none" w:vAnchor="page" w:hAnchor="margin" w:x="1497" w:y="15377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30" w:h="230" w:hRule="exact" w:wrap="none" w:vAnchor="page" w:hAnchor="margin" w:x="2486" w:y="15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2659" w:y="15377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1167" w:h="230" w:hRule="exact" w:wrap="none" w:vAnchor="page" w:hAnchor="margin" w:x="3835" w:y="15377"/>
        <w:rPr>
          <w:rStyle w:val="C21"/>
          <w:rtl w:val="0"/>
        </w:rPr>
      </w:pPr>
      <w:r>
        <w:rPr>
          <w:rStyle w:val="C21"/>
          <w:rtl w:val="0"/>
        </w:rPr>
        <w:t>infrastruktury</w:t>
      </w:r>
    </w:p>
    <w:p>
      <w:pPr>
        <w:pStyle w:val="P28"/>
        <w:framePr w:w="1047" w:h="230" w:hRule="exact" w:wrap="none" w:vAnchor="page" w:hAnchor="margin" w:x="5044" w:y="15377"/>
        <w:rPr>
          <w:rStyle w:val="C21"/>
          <w:rtl w:val="0"/>
        </w:rPr>
      </w:pPr>
      <w:r>
        <w:rPr>
          <w:rStyle w:val="C21"/>
          <w:rtl w:val="0"/>
        </w:rPr>
        <w:t>organizace,</w:t>
      </w:r>
    </w:p>
    <w:p>
      <w:pPr>
        <w:pStyle w:val="P30"/>
        <w:framePr w:w="375" w:h="245" w:hRule="exact" w:wrap="none" w:vAnchor="page" w:hAnchor="margin" w:x="388" w:y="15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82" w:h="230" w:hRule="exact" w:wrap="none" w:vAnchor="page" w:hAnchor="margin" w:x="748" w:y="15627"/>
        <w:rPr>
          <w:rStyle w:val="C21"/>
          <w:rtl w:val="0"/>
        </w:rPr>
      </w:pPr>
      <w:r>
        <w:rPr>
          <w:rStyle w:val="C21"/>
          <w:rtl w:val="0"/>
        </w:rPr>
        <w:t>přehled</w:t>
      </w:r>
    </w:p>
    <w:p>
      <w:pPr>
        <w:pStyle w:val="P28"/>
        <w:framePr w:w="961" w:h="230" w:hRule="exact" w:wrap="none" w:vAnchor="page" w:hAnchor="margin" w:x="1473" w:y="15627"/>
        <w:rPr>
          <w:rStyle w:val="C21"/>
          <w:rtl w:val="0"/>
        </w:rPr>
      </w:pPr>
      <w:r>
        <w:rPr>
          <w:rStyle w:val="C21"/>
          <w:rtl w:val="0"/>
        </w:rPr>
        <w:t>primárních</w:t>
      </w:r>
    </w:p>
    <w:p>
      <w:pPr>
        <w:pStyle w:val="P28"/>
        <w:framePr w:w="130" w:h="230" w:hRule="exact" w:wrap="none" w:vAnchor="page" w:hAnchor="margin" w:x="2476" w:y="156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649" w:y="15627"/>
        <w:rPr>
          <w:rStyle w:val="C21"/>
          <w:rtl w:val="0"/>
        </w:rPr>
      </w:pPr>
      <w:r>
        <w:rPr>
          <w:rStyle w:val="C21"/>
          <w:rtl w:val="0"/>
        </w:rPr>
        <w:t>podpůrných</w:t>
      </w:r>
    </w:p>
    <w:p>
      <w:pPr>
        <w:pStyle w:val="P28"/>
        <w:framePr w:w="428" w:h="230" w:hRule="exact" w:wrap="none" w:vAnchor="page" w:hAnchor="margin" w:x="3748" w:y="15627"/>
        <w:rPr>
          <w:rStyle w:val="C21"/>
          <w:rtl w:val="0"/>
        </w:rPr>
      </w:pPr>
      <w:r>
        <w:rPr>
          <w:rStyle w:val="C21"/>
          <w:rtl w:val="0"/>
        </w:rPr>
        <w:t>aktiv</w:t>
      </w:r>
    </w:p>
    <w:p>
      <w:pPr>
        <w:pStyle w:val="P28"/>
        <w:framePr w:w="994" w:h="230" w:hRule="exact" w:wrap="none" w:vAnchor="page" w:hAnchor="margin" w:x="4219" w:y="15627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6" w:h="230" w:hRule="exact" w:wrap="none" w:vAnchor="page" w:hAnchor="margin" w:x="5256" w:y="1562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5414" w:y="15627"/>
        <w:rPr>
          <w:rStyle w:val="C21"/>
          <w:rtl w:val="0"/>
        </w:rPr>
      </w:pPr>
      <w:r>
        <w:rPr>
          <w:rStyle w:val="C21"/>
          <w:rtl w:val="0"/>
        </w:rPr>
        <w:t>uvedením</w:t>
      </w:r>
    </w:p>
    <w:p>
      <w:pPr>
        <w:pStyle w:val="P28"/>
        <w:framePr w:w="605" w:h="230" w:hRule="exact" w:wrap="none" w:vAnchor="page" w:hAnchor="margin" w:x="6350" w:y="15627"/>
        <w:rPr>
          <w:rStyle w:val="C21"/>
          <w:rtl w:val="0"/>
        </w:rPr>
      </w:pPr>
      <w:r>
        <w:rPr>
          <w:rStyle w:val="C21"/>
          <w:rtl w:val="0"/>
        </w:rPr>
        <w:t>vazeb.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3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3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3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3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3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3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3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3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6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6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6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6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6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6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6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6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8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8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8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8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8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8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8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8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8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8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8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0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0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0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0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0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0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0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0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0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0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0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0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0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0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31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Network Security Monitoring Cluster, družstvo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 a. s.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Jihomoravský kraj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Auditor/auditorka kybernetické bezpečnosti, 11.7.2026 21:42:07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80529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