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9332" Type="http://schemas.openxmlformats.org/officeDocument/2006/relationships/officeDocument" Target="/word/document.xml" /><Relationship Id="coreR5F379332" Type="http://schemas.openxmlformats.org/package/2006/relationships/metadata/core-properties" Target="/docProps/core.xml" /><Relationship Id="customR5F379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orientaci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orientaci v obsahu jednotlivých částí zákona č. 264/2025 Sb., o kybernetické bezpečnosti,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 xml:space="preserve">b) Vysvětlit části prováděcích předpisů vztahujících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předpisů), které jsou zaměřeny na analýzu incidentů</w:t>
      </w:r>
    </w:p>
    <w:p>
      <w:pPr>
        <w:pStyle w:val="P30"/>
        <w:framePr w:w="3921" w:h="1728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8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5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97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31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1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7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38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107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2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2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33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8"/>
        <w:framePr w:w="725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7113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9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864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9"/>
        <w:framePr w:w="735" w:h="230" w:hRule="exact" w:wrap="none" w:vAnchor="page" w:hAnchor="margin" w:x="1896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1090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9"/>
        <w:framePr w:w="241" w:h="230" w:hRule="exact" w:wrap="none" w:vAnchor="page" w:hAnchor="margin" w:x="6945" w:y="1147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05" w:h="230" w:hRule="exact" w:wrap="none" w:vAnchor="page" w:hAnchor="margin" w:x="7228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30" w:h="230" w:hRule="exact" w:wrap="none" w:vAnchor="page" w:hAnchor="margin" w:x="7876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8049" w:y="11475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9"/>
        <w:framePr w:w="241" w:h="230" w:hRule="exact" w:wrap="none" w:vAnchor="page" w:hAnchor="margin" w:x="8860" w:y="1147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394" w:h="230" w:hRule="exact" w:wrap="none" w:vAnchor="page" w:hAnchor="margin" w:x="9144" w:y="11475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9"/>
        <w:framePr w:w="73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71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194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194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1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19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19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194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194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194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860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07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0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3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45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15" w:h="230" w:hRule="exact" w:wrap="none" w:vAnchor="page" w:hAnchor="margin" w:x="388" w:y="14556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317" w:h="230" w:hRule="exact" w:wrap="none" w:vAnchor="page" w:hAnchor="margin" w:x="1646" w:y="1455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2006" w:y="14556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27" w:h="230" w:hRule="exact" w:wrap="none" w:vAnchor="page" w:hAnchor="margin" w:x="2496" w:y="14556"/>
        <w:rPr>
          <w:rStyle w:val="C26"/>
          <w:rtl w:val="0"/>
        </w:rPr>
      </w:pPr>
      <w:r>
        <w:rPr>
          <w:rStyle w:val="C26"/>
          <w:rtl w:val="0"/>
        </w:rPr>
        <w:t>zneužitím</w:t>
      </w:r>
    </w:p>
    <w:p>
      <w:pPr>
        <w:pStyle w:val="P39"/>
        <w:framePr w:w="73" w:h="230" w:hRule="exact" w:wrap="none" w:vAnchor="page" w:hAnchor="margin" w:x="3408" w:y="145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523" w:y="14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348" w:y="145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531" w:y="1455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58" w:h="230" w:hRule="exact" w:wrap="none" w:vAnchor="page" w:hAnchor="margin" w:x="4814" w:y="1455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806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8"/>
        <w:framePr w:w="317" w:h="230" w:hRule="exact" w:wrap="none" w:vAnchor="page" w:hAnchor="margin" w:x="1257" w:y="1480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1617" w:y="14806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27" w:h="230" w:hRule="exact" w:wrap="none" w:vAnchor="page" w:hAnchor="margin" w:x="2107" w:y="14806"/>
        <w:rPr>
          <w:rStyle w:val="C26"/>
          <w:rtl w:val="0"/>
        </w:rPr>
      </w:pPr>
      <w:r>
        <w:rPr>
          <w:rStyle w:val="C26"/>
          <w:rtl w:val="0"/>
        </w:rPr>
        <w:t>zničením,</w:t>
      </w:r>
    </w:p>
    <w:p>
      <w:pPr>
        <w:pStyle w:val="P38"/>
        <w:framePr w:w="1047" w:h="230" w:hRule="exact" w:wrap="none" w:vAnchor="page" w:hAnchor="margin" w:x="3076" w:y="14806"/>
        <w:rPr>
          <w:rStyle w:val="C26"/>
          <w:rtl w:val="0"/>
        </w:rPr>
      </w:pPr>
      <w:r>
        <w:rPr>
          <w:rStyle w:val="C26"/>
          <w:rtl w:val="0"/>
        </w:rPr>
        <w:t>zálohování</w:t>
      </w:r>
    </w:p>
    <w:p>
      <w:pPr>
        <w:pStyle w:val="P38"/>
        <w:framePr w:w="370" w:h="230" w:hRule="exact" w:wrap="none" w:vAnchor="page" w:hAnchor="margin" w:x="4166" w:y="14806"/>
        <w:rPr>
          <w:rStyle w:val="C26"/>
          <w:rtl w:val="0"/>
        </w:rPr>
      </w:pPr>
      <w:r>
        <w:rPr>
          <w:rStyle w:val="C26"/>
          <w:rtl w:val="0"/>
        </w:rPr>
        <w:t>dat,</w:t>
      </w:r>
    </w:p>
    <w:p>
      <w:pPr>
        <w:pStyle w:val="P39"/>
        <w:framePr w:w="783" w:h="230" w:hRule="exact" w:wrap="none" w:vAnchor="page" w:hAnchor="margin" w:x="4579" w:y="148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404" w:y="1480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630" w:y="1480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58" w:h="230" w:hRule="exact" w:wrap="none" w:vAnchor="page" w:hAnchor="margin" w:x="5913" w:y="148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5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1527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1527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1527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1527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15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1527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1527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447" w:h="230" w:hRule="exact" w:wrap="none" w:vAnchor="page" w:hAnchor="margin" w:x="7358" w:y="1527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461" w:h="230" w:hRule="exact" w:wrap="none" w:vAnchor="page" w:hAnchor="margin" w:x="7848" w:y="15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817" w:h="230" w:hRule="exact" w:wrap="none" w:vAnchor="page" w:hAnchor="margin" w:x="8352" w:y="15276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9"/>
        <w:framePr w:w="116" w:h="230" w:hRule="exact" w:wrap="none" w:vAnchor="page" w:hAnchor="margin" w:x="9211" w:y="152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9369" w:y="152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605" w:h="230" w:hRule="exact" w:wrap="none" w:vAnchor="page" w:hAnchor="margin" w:x="9652" w:y="152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10300" w:y="152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15507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155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15507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155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155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155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317" w:h="230" w:hRule="exact" w:wrap="none" w:vAnchor="page" w:hAnchor="margin" w:x="1646" w:y="217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2006" w:y="2173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980" w:h="230" w:hRule="exact" w:wrap="none" w:vAnchor="page" w:hAnchor="margin" w:x="2496" w:y="2173"/>
        <w:rPr>
          <w:rStyle w:val="C26"/>
          <w:rtl w:val="0"/>
        </w:rPr>
      </w:pPr>
      <w:r>
        <w:rPr>
          <w:rStyle w:val="C26"/>
          <w:rtl w:val="0"/>
        </w:rPr>
        <w:t>zneužitím,</w:t>
      </w:r>
    </w:p>
    <w:p>
      <w:pPr>
        <w:pStyle w:val="P39"/>
        <w:framePr w:w="783" w:h="230" w:hRule="exact" w:wrap="none" w:vAnchor="page" w:hAnchor="margin" w:x="3518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344" w:y="21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526" w:y="21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58" w:h="230" w:hRule="exact" w:wrap="none" w:vAnchor="page" w:hAnchor="margin" w:x="480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42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8"/>
        <w:framePr w:w="317" w:h="230" w:hRule="exact" w:wrap="none" w:vAnchor="page" w:hAnchor="margin" w:x="1257" w:y="24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447" w:h="230" w:hRule="exact" w:wrap="none" w:vAnchor="page" w:hAnchor="margin" w:x="1617" w:y="2423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8"/>
        <w:framePr w:w="869" w:h="230" w:hRule="exact" w:wrap="none" w:vAnchor="page" w:hAnchor="margin" w:x="2107" w:y="2423"/>
        <w:rPr>
          <w:rStyle w:val="C26"/>
          <w:rtl w:val="0"/>
        </w:rPr>
      </w:pPr>
      <w:r>
        <w:rPr>
          <w:rStyle w:val="C26"/>
          <w:rtl w:val="0"/>
        </w:rPr>
        <w:t>zničením</w:t>
      </w:r>
    </w:p>
    <w:p>
      <w:pPr>
        <w:pStyle w:val="P39"/>
        <w:framePr w:w="73" w:h="230" w:hRule="exact" w:wrap="none" w:vAnchor="page" w:hAnchor="margin" w:x="2961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047" w:h="230" w:hRule="exact" w:wrap="none" w:vAnchor="page" w:hAnchor="margin" w:x="3076" w:y="2423"/>
        <w:rPr>
          <w:rStyle w:val="C26"/>
          <w:rtl w:val="0"/>
        </w:rPr>
      </w:pPr>
      <w:r>
        <w:rPr>
          <w:rStyle w:val="C26"/>
          <w:rtl w:val="0"/>
        </w:rPr>
        <w:t>zálohování</w:t>
      </w:r>
    </w:p>
    <w:p>
      <w:pPr>
        <w:pStyle w:val="P38"/>
        <w:framePr w:w="370" w:h="230" w:hRule="exact" w:wrap="none" w:vAnchor="page" w:hAnchor="margin" w:x="4166" w:y="2423"/>
        <w:rPr>
          <w:rStyle w:val="C26"/>
          <w:rtl w:val="0"/>
        </w:rPr>
      </w:pPr>
      <w:r>
        <w:rPr>
          <w:rStyle w:val="C26"/>
          <w:rtl w:val="0"/>
        </w:rPr>
        <w:t>dat,</w:t>
      </w:r>
    </w:p>
    <w:p>
      <w:pPr>
        <w:pStyle w:val="P39"/>
        <w:framePr w:w="783" w:h="230" w:hRule="exact" w:wrap="none" w:vAnchor="page" w:hAnchor="margin" w:x="4579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40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630" w:y="242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58" w:h="230" w:hRule="exact" w:wrap="none" w:vAnchor="page" w:hAnchor="margin" w:x="5913" w:y="242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25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265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26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2658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2658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265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265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265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2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26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265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265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26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2658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265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265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265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288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359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3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359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35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359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35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359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359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35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35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3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359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3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35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358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358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3589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3589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35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06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0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06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06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0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06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95" w:h="230" w:hRule="exact" w:wrap="none" w:vAnchor="page" w:hAnchor="margin" w:x="5534" w:y="406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8"/>
        <w:framePr w:w="725" w:h="230" w:hRule="exact" w:wrap="none" w:vAnchor="page" w:hAnchor="margin" w:x="6072" w:y="406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6782" w:y="406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42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385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30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3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30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30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30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30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3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3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30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30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30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45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454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454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45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454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454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454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4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454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454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4540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351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47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47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478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478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47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478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478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478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478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4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478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478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478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47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020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02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020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3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549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54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549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54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54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549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54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36" w:h="230" w:hRule="exact" w:wrap="none" w:vAnchor="page" w:hAnchor="margin" w:x="4708" w:y="5490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8"/>
        <w:framePr w:w="893" w:h="230" w:hRule="exact" w:wrap="none" w:vAnchor="page" w:hAnchor="margin" w:x="5529" w:y="549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8"/>
        <w:framePr w:w="1081" w:h="230" w:hRule="exact" w:wrap="none" w:vAnchor="page" w:hAnchor="margin" w:x="6465" w:y="549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88" w:y="5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95" w:h="230" w:hRule="exact" w:wrap="none" w:vAnchor="page" w:hAnchor="margin" w:x="7761" w:y="549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8"/>
        <w:framePr w:w="725" w:h="230" w:hRule="exact" w:wrap="none" w:vAnchor="page" w:hAnchor="margin" w:x="8299" w:y="549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9"/>
        <w:framePr w:w="73" w:h="230" w:hRule="exact" w:wrap="none" w:vAnchor="page" w:hAnchor="margin" w:x="9009" w:y="54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1181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572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572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130" w:h="230" w:hRule="exact" w:wrap="none" w:vAnchor="page" w:hAnchor="margin" w:x="3436" w:y="57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3609" w:y="57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267" w:y="5725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136" w:y="57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481" w:y="572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91" w:h="230" w:hRule="exact" w:wrap="none" w:vAnchor="page" w:hAnchor="margin" w:x="6182" w:y="5725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9"/>
        <w:framePr w:w="615" w:h="230" w:hRule="exact" w:wrap="none" w:vAnchor="page" w:hAnchor="margin" w:x="7416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8073" w:y="57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42" w:y="5725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6"/>
          <w:rtl w:val="0"/>
        </w:rPr>
      </w:pPr>
      <w:r>
        <w:rPr>
          <w:rStyle w:val="C26"/>
          <w:rtl w:val="0"/>
        </w:rPr>
        <w:t>Základy</w:t>
      </w:r>
    </w:p>
    <w:p>
      <w:pPr>
        <w:pStyle w:val="P38"/>
        <w:framePr w:w="1277" w:h="230" w:hRule="exact" w:wrap="none" w:vAnchor="page" w:hAnchor="margin" w:x="1190" w:y="5975"/>
        <w:rPr>
          <w:rStyle w:val="C26"/>
          <w:rtl w:val="0"/>
        </w:rPr>
      </w:pPr>
      <w:r>
        <w:rPr>
          <w:rStyle w:val="C26"/>
          <w:rtl w:val="0"/>
        </w:rPr>
        <w:t>monitorování</w:t>
      </w:r>
    </w:p>
    <w:p>
      <w:pPr>
        <w:pStyle w:val="P38"/>
        <w:framePr w:w="793" w:h="230" w:hRule="exact" w:wrap="none" w:vAnchor="page" w:hAnchor="margin" w:x="2510" w:y="5975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081" w:h="230" w:hRule="exact" w:wrap="none" w:vAnchor="page" w:hAnchor="margin" w:x="3345" w:y="5975"/>
        <w:rPr>
          <w:rStyle w:val="C26"/>
          <w:rtl w:val="0"/>
        </w:rPr>
      </w:pPr>
      <w:r>
        <w:rPr>
          <w:rStyle w:val="C26"/>
          <w:rtl w:val="0"/>
        </w:rPr>
        <w:t>operačních</w:t>
      </w:r>
    </w:p>
    <w:p>
      <w:pPr>
        <w:pStyle w:val="P38"/>
        <w:framePr w:w="879" w:h="230" w:hRule="exact" w:wrap="none" w:vAnchor="page" w:hAnchor="margin" w:x="4468" w:y="5975"/>
        <w:rPr>
          <w:rStyle w:val="C26"/>
          <w:rtl w:val="0"/>
        </w:rPr>
      </w:pPr>
      <w:r>
        <w:rPr>
          <w:rStyle w:val="C26"/>
          <w:rtl w:val="0"/>
        </w:rPr>
        <w:t>systémů,</w:t>
      </w:r>
    </w:p>
    <w:p>
      <w:pPr>
        <w:pStyle w:val="P38"/>
        <w:framePr w:w="529" w:h="230" w:hRule="exact" w:wrap="none" w:vAnchor="page" w:hAnchor="margin" w:x="5390" w:y="597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124" w:h="230" w:hRule="exact" w:wrap="none" w:vAnchor="page" w:hAnchor="margin" w:x="5961" w:y="5975"/>
        <w:rPr>
          <w:rStyle w:val="C26"/>
          <w:rtl w:val="0"/>
        </w:rPr>
      </w:pPr>
      <w:r>
        <w:rPr>
          <w:rStyle w:val="C26"/>
          <w:rtl w:val="0"/>
        </w:rPr>
        <w:t>diagnostika</w:t>
      </w:r>
    </w:p>
    <w:p>
      <w:pPr>
        <w:pStyle w:val="P38"/>
        <w:framePr w:w="130" w:h="230" w:hRule="exact" w:wrap="none" w:vAnchor="page" w:hAnchor="margin" w:x="7128" w:y="59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7300" w:y="5975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716" w:h="230" w:hRule="exact" w:wrap="none" w:vAnchor="page" w:hAnchor="margin" w:x="8558" w:y="597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3" w:h="230" w:hRule="exact" w:wrap="none" w:vAnchor="page" w:hAnchor="margin" w:x="9259" w:y="59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374" w:y="59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0200" w:y="59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0425" w:y="59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10598" w:y="59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388" w:y="62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81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6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644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644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644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64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644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64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28" w:h="230" w:hRule="exact" w:wrap="none" w:vAnchor="page" w:hAnchor="margin" w:x="5572" w:y="644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6043" w:y="644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836" w:h="230" w:hRule="exact" w:wrap="none" w:vAnchor="page" w:hAnchor="margin" w:x="6868" w:y="6441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9"/>
        <w:framePr w:w="793" w:h="230" w:hRule="exact" w:wrap="none" w:vAnchor="page" w:hAnchor="margin" w:x="774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582" w:y="644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9297" w:y="644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921" w:y="667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2179" w:y="667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505" w:h="230" w:hRule="exact" w:wrap="none" w:vAnchor="page" w:hAnchor="margin" w:x="2870" w:y="66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3417" w:y="667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30" w:h="230" w:hRule="exact" w:wrap="none" w:vAnchor="page" w:hAnchor="margin" w:x="407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4248" w:y="667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4694" w:y="6671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5376" w:y="6671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5846" w:y="6671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6403" w:y="6671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7804" w:y="6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8088" w:y="66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8678" w:y="6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9537" w:y="6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10228" w:y="6671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720" w:y="6901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1377" w:y="6901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2035" w:y="6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2318" w:y="690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37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3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3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3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3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3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93" w:h="230" w:hRule="exact" w:wrap="none" w:vAnchor="page" w:hAnchor="margin" w:x="5534" w:y="7372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8"/>
        <w:framePr w:w="1081" w:h="230" w:hRule="exact" w:wrap="none" w:vAnchor="page" w:hAnchor="margin" w:x="6470" w:y="7372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9"/>
        <w:framePr w:w="73" w:h="230" w:hRule="exact" w:wrap="none" w:vAnchor="page" w:hAnchor="margin" w:x="7536" w:y="737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76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9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1848" w:y="76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836" w:h="230" w:hRule="exact" w:wrap="none" w:vAnchor="page" w:hAnchor="margin" w:x="2692" w:y="76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437" w:h="230" w:hRule="exact" w:wrap="none" w:vAnchor="page" w:hAnchor="margin" w:x="3571" w:y="7621"/>
        <w:rPr>
          <w:rStyle w:val="C27"/>
          <w:rtl w:val="0"/>
        </w:rPr>
      </w:pPr>
      <w:r>
        <w:rPr>
          <w:rStyle w:val="C27"/>
          <w:rtl w:val="0"/>
        </w:rPr>
        <w:t>úkol.</w:t>
      </w:r>
    </w:p>
    <w:p>
      <w:pPr>
        <w:pStyle w:val="P39"/>
        <w:framePr w:w="7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092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092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092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092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092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092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3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3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3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836" w:y="8327"/>
        <w:rPr>
          <w:rStyle w:val="C26"/>
          <w:rtl w:val="0"/>
        </w:rPr>
      </w:pPr>
      <w:r>
        <w:rPr>
          <w:rStyle w:val="C26"/>
          <w:rtl w:val="0"/>
        </w:rPr>
        <w:t>Sběr</w:t>
      </w:r>
    </w:p>
    <w:p>
      <w:pPr>
        <w:pStyle w:val="P38"/>
        <w:framePr w:w="317" w:h="230" w:hRule="exact" w:wrap="none" w:vAnchor="page" w:hAnchor="margin" w:x="3340" w:y="832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3700" w:y="83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735" w:h="230" w:hRule="exact" w:wrap="none" w:vAnchor="page" w:hAnchor="margin" w:x="3873" w:y="83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8"/>
        <w:framePr w:w="548" w:h="230" w:hRule="exact" w:wrap="none" w:vAnchor="page" w:hAnchor="margin" w:x="4651" w:y="8327"/>
        <w:rPr>
          <w:rStyle w:val="C26"/>
          <w:rtl w:val="0"/>
        </w:rPr>
      </w:pPr>
      <w:r>
        <w:rPr>
          <w:rStyle w:val="C26"/>
          <w:rtl w:val="0"/>
        </w:rPr>
        <w:t>údajů</w:t>
      </w:r>
    </w:p>
    <w:p>
      <w:pPr>
        <w:pStyle w:val="P38"/>
        <w:framePr w:w="130" w:h="230" w:hRule="exact" w:wrap="none" w:vAnchor="page" w:hAnchor="margin" w:x="5241" w:y="832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5414" w:y="832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1234" w:h="230" w:hRule="exact" w:wrap="none" w:vAnchor="page" w:hAnchor="margin" w:x="6115" w:y="8327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8"/>
        <w:framePr w:w="1225" w:h="230" w:hRule="exact" w:wrap="none" w:vAnchor="page" w:hAnchor="margin" w:x="7392" w:y="8327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9"/>
        <w:framePr w:w="783" w:h="230" w:hRule="exact" w:wrap="none" w:vAnchor="page" w:hAnchor="margin" w:x="8659" w:y="83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484" w:y="832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28" w:y="8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28" w:y="85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1833" w:y="855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2481" w:y="855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2654" w:y="855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3600" w:y="8557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4248" w:y="85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406" w:y="855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4929" w:y="85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5131" w:y="8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5932" w:y="85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6216" w:y="85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7008" w:y="855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7785" w:y="855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8390" w:y="8557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9259" w:y="855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74" w:y="878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1564" w:y="878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2376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3177" w:y="87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4003" w:y="8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4286" w:y="8788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4833" w:y="8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5006" w:y="878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5875" w:y="8788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6700" w:y="87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6859" w:y="8788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7627" w:y="878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2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2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2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2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2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2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2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2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2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2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2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2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4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4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4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4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4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4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4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4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4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4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7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7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7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7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7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7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7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7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7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7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7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9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9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99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99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99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99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99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99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99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99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99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99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99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99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99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99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99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99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99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1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1097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9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3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77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383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66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 (dostatečně výkonný, aby zajistil plynulý provoz vyžadovaných aplikací) pro ověřování kritéria b) odborné způsobilosti Sběr dat a analýza údajů v oblasti kybernetické bezpečnosti,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9326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dodatečné instalace SW, který používá (zohlednění jeho osobní preference). 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204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3650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9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918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1872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89A6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D8DE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42163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