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7659A7" Type="http://schemas.openxmlformats.org/officeDocument/2006/relationships/officeDocument" Target="/word/document.xml" /><Relationship Id="coreR307659A7" Type="http://schemas.openxmlformats.org/package/2006/relationships/metadata/core-properties" Target="/docProps/core.xml" /><Relationship Id="customR307659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reportážní a dokumentární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reportážní a dokumentární fotografii, popsat jeho technické parametry a výhody pro tento druh fotografické tvorby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reportážní a dokumentární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reportážním a dokumentárním fotografování v interiéru a exteriéru</w:t>
      </w:r>
    </w:p>
    <w:p>
      <w:pPr>
        <w:pStyle w:val="P24"/>
        <w:framePr w:w="6713" w:h="376" w:hRule="exact" w:wrap="none" w:vAnchor="page" w:hAnchor="margin" w:x="45" w:y="104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13"/>
        <w:rPr>
          <w:rStyle w:val="C11"/>
          <w:rtl w:val="0"/>
        </w:rPr>
      </w:pPr>
      <w:r>
        <w:rPr>
          <w:rStyle w:val="C11"/>
          <w:rtl w:val="0"/>
        </w:rPr>
        <w:t>a) Zvolit vhodný druh osvětlovacího zařízení pro reportážní a dokumentární fotografii</w:t>
      </w:r>
    </w:p>
    <w:p>
      <w:pPr>
        <w:pStyle w:val="P28"/>
        <w:framePr w:w="3921" w:h="607" w:hRule="exact" w:wrap="none" w:vAnchor="page" w:hAnchor="margin" w:x="6800" w:y="10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20"/>
        <w:rPr>
          <w:rStyle w:val="C13"/>
          <w:rtl w:val="0"/>
        </w:rPr>
      </w:pPr>
      <w:r>
        <w:rPr>
          <w:rStyle w:val="C13"/>
          <w:rtl w:val="0"/>
        </w:rPr>
        <w:t>b) Vysvětlit základní funkce a možnosti externího blesku, popsat práci s bleskem při fotografování reportáže a dokumentu</w:t>
      </w:r>
    </w:p>
    <w:p>
      <w:pPr>
        <w:pStyle w:val="P30"/>
        <w:framePr w:w="3921" w:h="607" w:hRule="exact" w:wrap="none" w:vAnchor="page" w:hAnchor="margin" w:x="6800" w:y="114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27"/>
        <w:rPr>
          <w:rStyle w:val="C11"/>
          <w:rtl w:val="0"/>
        </w:rPr>
      </w:pPr>
      <w:r>
        <w:rPr>
          <w:rStyle w:val="C11"/>
          <w:rtl w:val="0"/>
        </w:rPr>
        <w:t>c) Vysvětlit rozdíly mezi přirozeným a umělým světlem,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20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6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4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prvky ovlivňující expozici, vysvětlit využití plošného a selektivního měření hladiny osvětlení</w:t>
      </w:r>
    </w:p>
    <w:p>
      <w:pPr>
        <w:pStyle w:val="P30"/>
        <w:framePr w:w="3921" w:h="607" w:hRule="exact" w:wrap="none" w:vAnchor="page" w:hAnchor="margin" w:x="6800" w:y="126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e) Popsat možnosti využití přirozeného světla při fotografování reportáže, způsoby přisvětlování a prosvětlování stínů</w:t>
      </w:r>
    </w:p>
    <w:p>
      <w:pPr>
        <w:pStyle w:val="P28"/>
        <w:framePr w:w="3921" w:h="607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reportážní a dokumentární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pro záběr s ohledem na správné zobrazení fotografovaného procesu nebo děje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Obecně charakterizovat základní principy reportážní fotografické tvorby oproti fotografické tvorbě dokumentární a vysvětlit rozdíly mezi nimi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speciálních objektivů a přístrojů pro reportážní a dokumentární fotografii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Zhotovování reportážních a dokumentárních snímků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reportážního a dokumentárního snímku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Zvolit správný postup při snímání reportáže v exteriéru, interiéru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Zhotovit kompozičně správné reportážní snímky v běžných světelných podmínkách, bez použití pomocného přisvětlení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Zhotovit reportážní snímky v obtížných světelných podmínkách s využitím přímého a odraženého světla externího blesku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Vysvětlit a předvést postup při fotografování pohybujících se objektů (panning metoda)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f) Zhotovit sérii dokumentárních snímků tvořících provázaný celek</w:t>
      </w:r>
    </w:p>
    <w:p>
      <w:pPr>
        <w:pStyle w:val="P30"/>
        <w:framePr w:w="3921" w:h="376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74"/>
        <w:rPr>
          <w:rStyle w:val="C11"/>
          <w:rtl w:val="0"/>
        </w:rPr>
      </w:pPr>
      <w:r>
        <w:rPr>
          <w:rStyle w:val="C11"/>
          <w:rtl w:val="0"/>
        </w:rPr>
        <w:t>g) Předvést prezentaci snímků ve formě neupravených digitálních záznamů včetně přístroje a jeho doplňkového příslušenství, kterými byly zhotoveny</w:t>
      </w:r>
    </w:p>
    <w:p>
      <w:pPr>
        <w:pStyle w:val="P28"/>
        <w:framePr w:w="3921" w:h="607" w:hRule="exact" w:wrap="none" w:vAnchor="page" w:hAnchor="margin" w:x="6800" w:y="10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74"/>
        <w:rPr>
          <w:rStyle w:val="C18"/>
          <w:rtl w:val="0"/>
        </w:rPr>
      </w:pPr>
      <w:r>
        <w:rPr>
          <w:rStyle w:val="C18"/>
          <w:rtl w:val="0"/>
        </w:rPr>
        <w:t>Úprava snímku s využitím grafických programů bez ovlivnění dané reality</w:t>
      </w:r>
    </w:p>
    <w:p>
      <w:pPr>
        <w:pStyle w:val="P24"/>
        <w:framePr w:w="6713" w:h="376" w:hRule="exact" w:wrap="none" w:vAnchor="page" w:hAnchor="margin" w:x="45" w:y="11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5"/>
        <w:rPr>
          <w:rStyle w:val="C11"/>
          <w:rtl w:val="0"/>
        </w:rPr>
      </w:pPr>
      <w:r>
        <w:rPr>
          <w:rStyle w:val="C11"/>
          <w:rtl w:val="0"/>
        </w:rPr>
        <w:t>a) Popsat postup a možnosti odesílání reportážních snímků ze stanoviště reportéra do počítače</w:t>
      </w:r>
    </w:p>
    <w:p>
      <w:pPr>
        <w:pStyle w:val="P28"/>
        <w:framePr w:w="3921" w:h="607" w:hRule="exact" w:wrap="none" w:vAnchor="page" w:hAnchor="margin" w:x="6800" w:y="12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52"/>
        <w:rPr>
          <w:rStyle w:val="C13"/>
          <w:rtl w:val="0"/>
        </w:rPr>
      </w:pPr>
      <w:r>
        <w:rPr>
          <w:rStyle w:val="C13"/>
          <w:rtl w:val="0"/>
        </w:rPr>
        <w:t>b) Přenést digitální obraz z fotografického přístroje do počítače</w:t>
      </w:r>
    </w:p>
    <w:p>
      <w:pPr>
        <w:pStyle w:val="P30"/>
        <w:framePr w:w="3921" w:h="376" w:hRule="exact" w:wrap="none" w:vAnchor="page" w:hAnchor="margin" w:x="6800" w:y="12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2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328"/>
        <w:rPr>
          <w:rStyle w:val="C11"/>
          <w:rtl w:val="0"/>
        </w:rPr>
      </w:pPr>
      <w:r>
        <w:rPr>
          <w:rStyle w:val="C11"/>
          <w:rtl w:val="0"/>
        </w:rPr>
        <w:t>c) Popsat grafické programy vhodné pro úpravy fotografického obrazu, porovnat jejich funkce, zvolit nejvhodnější grafický program pro danou zakázku</w:t>
      </w:r>
    </w:p>
    <w:p>
      <w:pPr>
        <w:pStyle w:val="P28"/>
        <w:framePr w:w="3921" w:h="831" w:hRule="exact" w:wrap="none" w:vAnchor="page" w:hAnchor="margin" w:x="6800" w:y="132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1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59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s použitím vrstev úprav (pomocí funkcí: úrovně, křivky, odstín/sytost)</w:t>
      </w:r>
    </w:p>
    <w:p>
      <w:pPr>
        <w:pStyle w:val="P30"/>
        <w:framePr w:w="3921" w:h="607" w:hRule="exact" w:wrap="none" w:vAnchor="page" w:hAnchor="margin" w:x="6800" w:y="141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6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14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Orientovat se v základních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realizace dané zakázky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34-047-M Reportážní a dokumentární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zakázková kniha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formulář faktury, formulář zjednodušeného daňového dokladu 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5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3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ACA6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F2C60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B79286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CA1D9C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8F6CCE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