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2C6F8" Type="http://schemas.openxmlformats.org/officeDocument/2006/relationships/officeDocument" Target="/word/document.xml" /><Relationship Id="coreR6CA2C6F8" Type="http://schemas.openxmlformats.org/package/2006/relationships/metadata/core-properties" Target="/docProps/core.xml" /><Relationship Id="customR6CA2C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fotografických přístrojů a videokamer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snímku pro další zpracování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obrazového materiálu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fotografických přístrojů a videokamer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vlastnosti různých typů fotografických přístrojů, videokamer a příslušenství, popsat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vhodného druhu fotografické techniky pro reportážní fotografii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vhodný fotografický přístroj, popsat jeho technické parametry a výhody pro reportážní fotografii, včetně možnosti snímání krátkého videa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a 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a 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 a 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Tvorba kompozice snímku a volba stanoviště záběru</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Ústní a písemné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a písemné ověření</w:t>
      </w:r>
    </w:p>
    <w:p>
      <w:pPr>
        <w:pStyle w:val="P16"/>
        <w:framePr w:w="6710" w:h="831" w:hRule="exact" w:wrap="none" w:vAnchor="page" w:hAnchor="margin" w:x="45" w:y="11864"/>
        <w:rPr>
          <w:rStyle w:val="C3"/>
          <w:rtl w:val="0"/>
        </w:rPr>
      </w:pPr>
    </w:p>
    <w:p>
      <w:pPr>
        <w:pStyle w:val="P17"/>
        <w:framePr w:w="6658" w:h="704" w:hRule="exact" w:wrap="none" w:vAnchor="page" w:hAnchor="margin" w:x="71" w:y="11920"/>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1864"/>
        <w:rPr>
          <w:rStyle w:val="C3"/>
          <w:rtl w:val="0"/>
        </w:rPr>
      </w:pPr>
    </w:p>
    <w:p>
      <w:pPr>
        <w:pStyle w:val="P31"/>
        <w:framePr w:w="3839" w:h="704" w:hRule="exact" w:wrap="none" w:vAnchor="page" w:hAnchor="margin" w:x="6856" w:y="11920"/>
        <w:rPr>
          <w:rStyle w:val="C22"/>
          <w:rtl w:val="0"/>
        </w:rPr>
      </w:pPr>
      <w:r>
        <w:rPr>
          <w:rStyle w:val="C22"/>
          <w:rtl w:val="0"/>
        </w:rPr>
        <w:t>Ústní a písemné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 a 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Předvést prezentaci snímků ve formě neupraveného digitálního záznamu, včetně přístroje a jeho použitého doplňkového příslušenství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Úprava snímku s využitím grafických programů bez ovlivnění dané reality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Přenést digitální obraz z fotografického přístroje do počítače</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 a praktické předvedení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snímku pro další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předtiskovou úpravu snímku a převedení do tiskového modelu CMYK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Uvést druhy materiálů vhodných pro tisk obrazu, popsat jejich vlastnosti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Nastavit funkce a připravit tiskárnu pro tisk obrazu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Vytisknout kontrolní náhled snímku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Příprava digitálního obrazu pro export na web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Předvést stahování snímku z internetu do počítače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Archivování obrazového materiálu a digitálních dat</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nebo písemné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Provést uložení digitálních dat na vhodné médium</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Popsat možnosti archivace obrazových materiálů (filmů, fotografií, tisků)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e) Uvést možnosti obnovení digitálních dat smazaných fotografií z paměťového média</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náležitostí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portfólio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27" w:hRule="exact" w:wrap="none" w:vAnchor="page" w:hAnchor="margin" w:x="28" w:y="8234"/>
        <w:rPr>
          <w:rStyle w:val="C23"/>
          <w:rtl w:val="0"/>
        </w:rPr>
      </w:pP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8"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Vhodnou fotografickou výbavu (digitální, zrcadlový fotografický přístroj s příslušenstvím, přiměřeně velké záznamové médium, sada výměnných objektivů, vhodný fotografický blesk). (Uchazeč použije vlastní fotografické zařízení, které bude při reportážích běžně používat).</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vhodný PC včetně kvalitního monitoru pro praktické předvedení</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reportážních snímků, software pro profesionální úpravu fotografie a dalších grafických úloh, tiskárnu a materiál pro tisk.</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Reportážní fotograf, 9.9.2026 21:00:39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B71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D50C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