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9D5CC6" Type="http://schemas.openxmlformats.org/officeDocument/2006/relationships/officeDocument" Target="/word/document.xml" /><Relationship Id="coreR5E9D5CC6" Type="http://schemas.openxmlformats.org/package/2006/relationships/metadata/core-properties" Target="/docProps/core.xml" /><Relationship Id="customR5E9D5CC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Reportážní a dokumentární fotograf/fotografka (kód: 34-047-M)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Fotograf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22.08.2023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Reportážní a dokumentární fotograf/fotografka, 20.8.2026 16:51:49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Fotograf (kód: 34-56-L/01)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24.10.2014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Fotograf/fotografka architektury a krajiny (kód: 34-039-M)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Laborant/laborantka pro analogovou a digitální fotografii (kód: 34-046-M)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Portrétní a módní fotograf/fotografka (kód: 34-038-M)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Reklamní a produktový fotograf / reklamní a produktová fotografka (kód: 34-031-M)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Reportážní a dokumentární fotograf/fotografka (kód: 34-047-M)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614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068"/>
        <w:rPr>
          <w:rStyle w:val="C16"/>
          <w:rtl w:val="0"/>
        </w:rPr>
      </w:pPr>
      <w:r>
        <w:rPr>
          <w:rStyle w:val="C16"/>
          <w:rtl w:val="0"/>
        </w:rPr>
        <w:t>Platnost od 24.10.2014 do neomezeně</w:t>
      </w:r>
    </w:p>
    <w:p>
      <w:pPr>
        <w:pStyle w:val="P12"/>
        <w:framePr w:w="10710" w:h="478" w:hRule="exact" w:wrap="none" w:vAnchor="page" w:hAnchor="margin" w:x="28" w:y="6315"/>
        <w:rPr>
          <w:rStyle w:val="C13"/>
          <w:rtl w:val="0"/>
        </w:rPr>
      </w:pPr>
      <w:r>
        <w:rPr>
          <w:rStyle w:val="C13"/>
          <w:rtl w:val="0"/>
        </w:rPr>
        <w:t>Úplnou profesní kvalifikaci Fotograf (kód: 34-99-M/02)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90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907"/>
        <w:rPr>
          <w:rStyle w:val="C15"/>
          <w:rtl w:val="0"/>
        </w:rPr>
      </w:pPr>
      <w:r>
        <w:rPr>
          <w:rStyle w:val="C15"/>
          <w:rtl w:val="0"/>
        </w:rPr>
        <w:t>Platnost od 24.10.2014 do neomezeně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Fotograf/fotografka architektury a krajiny (kód: 34-039-M)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Laborant/laborantka pro analogovou a digitální fotografii (kód: 34-046-M)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Portrétní a módní fotograf/fotografka (kód: 34-038-M)</w:t>
      </w:r>
    </w:p>
    <w:p>
      <w:pPr>
        <w:pStyle w:val="P12"/>
        <w:framePr w:w="10256" w:h="248" w:hRule="exact" w:wrap="none" w:vAnchor="page" w:hAnchor="margin" w:x="482" w:y="7919"/>
        <w:rPr>
          <w:rStyle w:val="C13"/>
          <w:rtl w:val="0"/>
        </w:rPr>
      </w:pPr>
      <w:r>
        <w:rPr>
          <w:rStyle w:val="C13"/>
          <w:rtl w:val="0"/>
        </w:rPr>
        <w:t>Reklamní a produktový fotograf / reklamní a produktová fotografka (kód: 34-031-M)</w:t>
      </w:r>
    </w:p>
    <w:p>
      <w:pPr>
        <w:pStyle w:val="P12"/>
        <w:framePr w:w="10256" w:h="248" w:hRule="exact" w:wrap="none" w:vAnchor="page" w:hAnchor="margin" w:x="482" w:y="8167"/>
        <w:rPr>
          <w:rStyle w:val="C13"/>
          <w:rtl w:val="0"/>
        </w:rPr>
      </w:pPr>
      <w:r>
        <w:rPr>
          <w:rStyle w:val="C13"/>
          <w:rtl w:val="0"/>
        </w:rPr>
        <w:t>Reportážní a dokumentární fotograf/fotografka (kód: 34-047-M)</w:t>
      </w:r>
    </w:p>
    <w:p>
      <w:pPr>
        <w:pStyle w:val="P6"/>
        <w:framePr w:w="10710" w:h="113" w:hRule="exact" w:wrap="none" w:vAnchor="page" w:hAnchor="margin" w:x="28" w:y="841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64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98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03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98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03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34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399"/>
        <w:rPr>
          <w:rStyle w:val="C18"/>
          <w:rtl w:val="0"/>
        </w:rPr>
      </w:pPr>
      <w:r>
        <w:rPr>
          <w:rStyle w:val="C18"/>
          <w:rtl w:val="0"/>
        </w:rPr>
        <w:t>Fotograf</w:t>
      </w:r>
    </w:p>
    <w:p>
      <w:pPr>
        <w:pStyle w:val="P20"/>
        <w:framePr w:w="5338" w:h="376" w:hRule="exact" w:wrap="none" w:vAnchor="page" w:hAnchor="margin" w:x="5383" w:y="934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39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Reportážní a dokumentární fotograf/fotografka, 20.8.2026 16:51:49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