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9932B5" Type="http://schemas.openxmlformats.org/officeDocument/2006/relationships/officeDocument" Target="/word/document.xml" /><Relationship Id="coreR6E9932B5" Type="http://schemas.openxmlformats.org/package/2006/relationships/metadata/core-properties" Target="/docProps/core.xml" /><Relationship Id="customR6E9932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Kosmetička, 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povrchového čištění pleti, napařování nebo změkčování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hloubkového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Odstraňování chloupků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 kosmetické masáže obličeje, krku a dekoltu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pleťových masek a zábalů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Odbarvování chloupků, barvení řas a obočí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denního, večerního a fantazijního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poradenství v oblasti kosmetického ošetřování pleti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poradenství v oblasti dekorativní kosmetiky, vizážistiky a barevné typologie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Vykonávání hygienicko-sanitární činnosti podle provozního řádu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Objednávání přípravků, pracovního materiálu a pomůcek pro péči o pleť</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Poskytování první pomoci klientům při péči o tělo</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Kosmetička, 28.9.2026 13:49:38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postup povrchového čištění pleti a zdůvodnit jeho význam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povrchové čištění pleti</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a 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hloubkového čištění pleti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Vyjmenovat jednotlivé způsoby hloubkového čištění pleti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a písemné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 a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Odstraňování chloupků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Charakterizovat jednotlivé metody epilace a depilace</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Provést odstranění chloupků epilací</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Provést odstranění chloupků depilací</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a písemné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e) Vyjmenovat hygienické zásady při použití depilačních vosků</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28.9.2026 13:49:38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 kosmetické masáže obličeje, krku a dekoltu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kosmetické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jednotlivé fáze kosmetické masáže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klientku na kosmetickou masáž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svaly obličeje, krku a dekoltu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Zdůvodnit případy, kdy nesmíme masáž provádět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kosmetickou masáž obličeje, krku a dekoltu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Aplikace pleťových masek a zábalů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rozdělení pleťových masek podle typu pleti</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Vysvětlit rozdělení aplikačních forem masek a zábalů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a písemné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aplikaci pleťové masky nebo zábalu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Odbarvování chloupků, barvení řas a obočí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Vysvětlit postup při odbarvování chloupků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Vysvětlit možnosti alergií na chemické i přírodní prostředky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Provést barvení řas a obočí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Provádění denního, večerního a fantazijního líčení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Uvést všeobecné zásady při líčení obličeje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a písemné ověření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Provést korekci tvaru obličeje, obočí, očí a rtů</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a ústní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Specifikovat rozdíly jednotlivých typů líčení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Praktické předvedení a 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kritéria a), b), c) a minimálně jedno z kritérií d), e) a f).</w:t>
      </w:r>
    </w:p>
    <w:p>
      <w:pPr>
        <w:pStyle w:val="P21"/>
        <w:framePr w:w="7654" w:h="331" w:hRule="exact" w:wrap="none" w:vAnchor="page" w:hAnchor="margin" w:x="28" w:y="15940"/>
        <w:rPr>
          <w:rStyle w:val="C16"/>
          <w:rtl w:val="0"/>
        </w:rPr>
      </w:pPr>
      <w:r>
        <w:rPr>
          <w:rStyle w:val="C16"/>
          <w:rtl w:val="0"/>
        </w:rPr>
        <w:t>Kosmetička, 28.9.2026 13:49:38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kosmetického ošetřování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ošetření jednotlivých typů pleti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závěrečnou úpravu klientky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Vysvětlit zásady barevné typologie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vyúčtování služeb</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Vystavit klientovi doklad o zaplacení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Vyúčtovat tržby za prodej přípravků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Vyjmenovat nákladové položky a výnosy pro podnikání v oboru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Vykonávání hygienicko-sanitární činnosti podle provozního řádu</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Vyjmenovat používané dezinfekční přípravky na dezinfekci kůže, pracovního nářadí a přístrojů</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Předvést dezinfekci pracovních nástrojů (kosmetických štětců, expresorů, špachtlí apod.)</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Uklidit pracoviště po klientovi a po skončení provozu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28.9.2026 13:49:38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Objednávání přípravků, pracovního materiálu a pomůcek pro péči o pleť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 evidence a skladování kosmetických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w:t>
        <w:br w:type="textWrapping"/>
        <w:t>bezvědomí, epileptický záchvat), určit druh a rozsah poranění či poškození a</w:t>
        <w:br w:type="textWrapping"/>
        <w:t>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w:t>
        <w:br w:type="textWrapping"/>
        <w:t>nejčastějších úrazech (poranění kotníku, kolene, ramene, pořezání, zasažení</w:t>
        <w:br w:type="textWrapping"/>
        <w:t>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27" w:hRule="exact" w:wrap="none" w:vAnchor="page" w:hAnchor="margin" w:x="28" w:y="8452"/>
        <w:rPr>
          <w:rStyle w:val="C23"/>
          <w:rtl w:val="0"/>
        </w:rPr>
      </w:pPr>
    </w:p>
    <w:p>
      <w:pPr>
        <w:pStyle w:val="P21"/>
        <w:framePr w:w="7654" w:h="331" w:hRule="exact" w:wrap="none" w:vAnchor="page" w:hAnchor="margin" w:x="28" w:y="15940"/>
        <w:rPr>
          <w:rStyle w:val="C16"/>
          <w:rtl w:val="0"/>
        </w:rPr>
      </w:pPr>
      <w:r>
        <w:rPr>
          <w:rStyle w:val="C16"/>
          <w:rtl w:val="0"/>
        </w:rPr>
        <w:t>Kosmetička, 28.9.2026 13:49:38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https://www.nsp.cz/jednotka-prace/kosmeticka#zdravotni-zpusobilost), doložit platným zdravotním průkazem.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Provádění denního, večerního a fantazijního líčení (h41.A.2120)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této kompetenci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povrchového čištění pleti, napařování nebo změkčování pleti (h41.A.2008)</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ošetřena pleť figuranta s tím, že ústně budou také vysvětleny způsoby ošetření dalších typů pleti včetně kontraindikací u daného typu pleti.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autorizovaná osoba.</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Kosmetička, 28.9.2026 13:49:38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kosmetika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Kosmetička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33"/>
        <w:framePr w:w="10766" w:h="472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dezinfekce – na nástroje, peroxid vodíku, borová voda, kosmetická čelenka nebo jednorázová kosmetická čepice, ručník, jednorázové prostěradlo, bavlněné prostěradlo, deka </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Kosmetička, 28.9.2026 13:49:38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60 minut.</w:t>
      </w:r>
    </w:p>
    <w:p>
      <w:pPr>
        <w:pStyle w:val="P21"/>
        <w:framePr w:w="7654" w:h="331" w:hRule="exact" w:wrap="none" w:vAnchor="page" w:hAnchor="margin" w:x="28" w:y="15940"/>
        <w:rPr>
          <w:rStyle w:val="C16"/>
          <w:rtl w:val="0"/>
        </w:rPr>
      </w:pPr>
      <w:r>
        <w:rPr>
          <w:rStyle w:val="C16"/>
          <w:rtl w:val="0"/>
        </w:rPr>
        <w:t>Kosmetička, 28.9.2026 13:49:38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Kosmetička, 28.9.2026 13:49:38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6FA6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0ACB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04BA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