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545DF" Type="http://schemas.openxmlformats.org/officeDocument/2006/relationships/officeDocument" Target="/word/document.xml" /><Relationship Id="coreRAC545DF" Type="http://schemas.openxmlformats.org/package/2006/relationships/metadata/core-properties" Target="/docProps/core.xml" /><Relationship Id="customRAC54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13:48:33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Sedláková Barbora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Moravská 264/10,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13:48:33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