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C440A6" Type="http://schemas.openxmlformats.org/officeDocument/2006/relationships/officeDocument" Target="/word/document.xml" /><Relationship Id="coreR3FC440A6" Type="http://schemas.openxmlformats.org/package/2006/relationships/metadata/core-properties" Target="/docProps/core.xml" /><Relationship Id="customR3FC440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Kosmetička (kód: 69-030-M)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Kosmetička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pleti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poradenství v oblasti kosmetického ošetřování pleti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poradenství v oblasti dekorativní kosmetiky, vizážistiky a barevné typologie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ruční kosmetické masáže obličeje, krku a dekoltu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povrchového čištění pleti, napařování nebo změkčování pleti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hloubkového čištění pleti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pleťových masek a zábalů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Odstraňování chloupků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Odbarvování chloupků, barvení řas a obočí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denního, večerního a fantazijního líčení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Vykonávání hygienicko-sanitární činnosti podle provozního řádu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Objednávání přípravků, pracovního materiálu a pomůcek pro péči o pleť</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Provádění vyúčtování služeb</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Kosmetička, 8.9.2026 8:48:18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pleti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 vyhodnotit aktuální stav pleti klienta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Vyplnit klientskou kartu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a doporučit možnosti vhodného ošetření pleti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 a 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Poskytování poradenství v oblasti kosmetického ošetřování pleti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postup ošetření jednotlivých typů pleti</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a písemné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Doporučit klientovi vhodné domácí ošetření podle jednotlivých typů pletí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Poskytování poradenství v oblasti dekorativní kosmetiky, vizážistiky a barevné typologie</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607" w:hRule="exact" w:wrap="none" w:vAnchor="page" w:hAnchor="margin" w:x="45" w:y="8138"/>
        <w:rPr>
          <w:rStyle w:val="C3"/>
          <w:rtl w:val="0"/>
        </w:rPr>
      </w:pPr>
    </w:p>
    <w:p>
      <w:pPr>
        <w:pStyle w:val="P13"/>
        <w:framePr w:w="6658" w:h="480" w:hRule="exact" w:wrap="none" w:vAnchor="page" w:hAnchor="margin" w:x="71" w:y="8194"/>
        <w:rPr>
          <w:rStyle w:val="C11"/>
          <w:rtl w:val="0"/>
        </w:rPr>
      </w:pPr>
      <w:r>
        <w:rPr>
          <w:rStyle w:val="C11"/>
          <w:rtl w:val="0"/>
        </w:rPr>
        <w:t>a) Určit a rozdělit tvary obličeje a doporučit způsob korekce jednotlivých tvarů obličejů</w:t>
      </w:r>
    </w:p>
    <w:p>
      <w:pPr>
        <w:pStyle w:val="P28"/>
        <w:framePr w:w="3921" w:h="607" w:hRule="exact" w:wrap="none" w:vAnchor="page" w:hAnchor="margin" w:x="6800" w:y="8138"/>
        <w:rPr>
          <w:rStyle w:val="C3"/>
          <w:rtl w:val="0"/>
        </w:rPr>
      </w:pPr>
    </w:p>
    <w:p>
      <w:pPr>
        <w:pStyle w:val="P29"/>
        <w:framePr w:w="3839" w:h="480" w:hRule="exact" w:wrap="none" w:vAnchor="page" w:hAnchor="margin" w:x="6856" w:y="8194"/>
        <w:rPr>
          <w:rStyle w:val="C21"/>
          <w:rtl w:val="0"/>
        </w:rPr>
      </w:pPr>
      <w:r>
        <w:rPr>
          <w:rStyle w:val="C21"/>
          <w:rtl w:val="0"/>
        </w:rPr>
        <w:t>Praktické předvedení a ústní ověření</w:t>
      </w:r>
    </w:p>
    <w:p>
      <w:pPr>
        <w:pStyle w:val="P16"/>
        <w:framePr w:w="6710" w:h="607" w:hRule="exact" w:wrap="none" w:vAnchor="page" w:hAnchor="margin" w:x="45" w:y="8744"/>
        <w:rPr>
          <w:rStyle w:val="C3"/>
          <w:rtl w:val="0"/>
        </w:rPr>
      </w:pPr>
    </w:p>
    <w:p>
      <w:pPr>
        <w:pStyle w:val="P17"/>
        <w:framePr w:w="6658" w:h="480" w:hRule="exact" w:wrap="none" w:vAnchor="page" w:hAnchor="margin" w:x="71" w:y="8800"/>
        <w:rPr>
          <w:rStyle w:val="C13"/>
          <w:rtl w:val="0"/>
        </w:rPr>
      </w:pPr>
      <w:r>
        <w:rPr>
          <w:rStyle w:val="C13"/>
          <w:rtl w:val="0"/>
        </w:rPr>
        <w:t>b) Charakterizovat přípravky dekorativní kosmetiky a vysvětlit způsoby jejich použití</w:t>
      </w:r>
    </w:p>
    <w:p>
      <w:pPr>
        <w:pStyle w:val="P30"/>
        <w:framePr w:w="3921" w:h="607" w:hRule="exact" w:wrap="none" w:vAnchor="page" w:hAnchor="margin" w:x="6800" w:y="8744"/>
        <w:rPr>
          <w:rStyle w:val="C3"/>
          <w:rtl w:val="0"/>
        </w:rPr>
      </w:pPr>
    </w:p>
    <w:p>
      <w:pPr>
        <w:pStyle w:val="P31"/>
        <w:framePr w:w="3839" w:h="480" w:hRule="exact" w:wrap="none" w:vAnchor="page" w:hAnchor="margin" w:x="6856" w:y="8800"/>
        <w:rPr>
          <w:rStyle w:val="C22"/>
          <w:rtl w:val="0"/>
        </w:rPr>
      </w:pPr>
      <w:r>
        <w:rPr>
          <w:rStyle w:val="C22"/>
          <w:rtl w:val="0"/>
        </w:rPr>
        <w:t>Písemné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Předvést závěrečnou úpravu klientky</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d) Vysvětlit zásady barevné typologie</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Písemné ověření</w:t>
      </w:r>
    </w:p>
    <w:p>
      <w:pPr>
        <w:pStyle w:val="P32"/>
        <w:framePr w:w="10710" w:h="248" w:hRule="exact" w:wrap="none" w:vAnchor="page" w:hAnchor="margin" w:x="28" w:y="10217"/>
        <w:rPr>
          <w:rStyle w:val="C23"/>
          <w:rtl w:val="0"/>
        </w:rPr>
      </w:pPr>
      <w:r>
        <w:rPr>
          <w:rStyle w:val="C23"/>
          <w:rtl w:val="0"/>
        </w:rPr>
        <w:t>Je třeba splnit všechna kritéria.</w:t>
      </w:r>
    </w:p>
    <w:p>
      <w:pPr>
        <w:pStyle w:val="P23"/>
        <w:framePr w:w="10710" w:h="340" w:hRule="exact" w:wrap="none" w:vAnchor="page" w:hAnchor="margin" w:x="28" w:y="10653"/>
        <w:rPr>
          <w:rStyle w:val="C18"/>
          <w:rtl w:val="0"/>
        </w:rPr>
      </w:pPr>
      <w:r>
        <w:rPr>
          <w:rStyle w:val="C18"/>
          <w:rtl w:val="0"/>
        </w:rPr>
        <w:t>Provádění ruční kosmetické masáže obličeje, krku a dekoltu</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Zdůvodnit význam kosmetické masáže</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Ústní a písemné ověření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Vyjmenovat jednotlivé fáze kosmetické masáže</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Ústní a písemné ověření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Připravit klientku na kosmetickou masáž</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16"/>
        <w:framePr w:w="6710" w:h="376" w:hRule="exact" w:wrap="none" w:vAnchor="page" w:hAnchor="margin" w:x="45" w:y="12597"/>
        <w:rPr>
          <w:rStyle w:val="C3"/>
          <w:rtl w:val="0"/>
        </w:rPr>
      </w:pPr>
    </w:p>
    <w:p>
      <w:pPr>
        <w:pStyle w:val="P17"/>
        <w:framePr w:w="6658" w:h="249" w:hRule="exact" w:wrap="none" w:vAnchor="page" w:hAnchor="margin" w:x="71" w:y="12653"/>
        <w:rPr>
          <w:rStyle w:val="C13"/>
          <w:rtl w:val="0"/>
        </w:rPr>
      </w:pPr>
      <w:r>
        <w:rPr>
          <w:rStyle w:val="C13"/>
          <w:rtl w:val="0"/>
        </w:rPr>
        <w:t>d) Vyjmenovat svaly obličeje, krku a dekoltu</w:t>
      </w:r>
    </w:p>
    <w:p>
      <w:pPr>
        <w:pStyle w:val="P30"/>
        <w:framePr w:w="3921" w:h="376" w:hRule="exact" w:wrap="none" w:vAnchor="page" w:hAnchor="margin" w:x="6800" w:y="12597"/>
        <w:rPr>
          <w:rStyle w:val="C3"/>
          <w:rtl w:val="0"/>
        </w:rPr>
      </w:pPr>
    </w:p>
    <w:p>
      <w:pPr>
        <w:pStyle w:val="P31"/>
        <w:framePr w:w="3839" w:h="249" w:hRule="exact" w:wrap="none" w:vAnchor="page" w:hAnchor="margin" w:x="6856" w:y="12653"/>
        <w:rPr>
          <w:rStyle w:val="C22"/>
          <w:rtl w:val="0"/>
        </w:rPr>
      </w:pPr>
      <w:r>
        <w:rPr>
          <w:rStyle w:val="C22"/>
          <w:rtl w:val="0"/>
        </w:rPr>
        <w:t>Ústní a písemné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e) Zdůvodnit případy, kdy nesmíme masáž provádět</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Ústní a písemné ověření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f) Provést kosmetickou masáž obličeje, krku a dekoltu</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32"/>
        <w:framePr w:w="10710" w:h="248" w:hRule="exact" w:wrap="none" w:vAnchor="page" w:hAnchor="margin" w:x="28" w:y="13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Kosmetička, 8.9.2026 8:48:18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povrchového čištění pleti, napařování nebo změkčování pleti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povrchového čištění pleti a zdůvodnit jeho význam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povrchové čištění pleti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napařování nebo změkčování u jednotlivých typů pletí a vysvětlit možné kontraindikace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a 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hloubkového čištění pleti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Vyjmenovat jednotlivé způsoby hloubkového čištění pleti</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a písemné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Stanovit vhodný postup hloubkového čištění pleti a provést tento postup u konkrétní klientky</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 a praktické předvedení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Aplikace pleťových masek a zábalů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Vysvětlit rozdělení pleťových masek dle typu pleti</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Ústní a písemné ověření</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Vysvětlit rozdělení aplikačních forem masek a zábalů</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Ústní a písemné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Provést aplikaci pleťové masky nebo zábalu</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Odstraňování chloupků</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Charakterizovat jednotlivé metody epilace a depilace</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Písemné ověření</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b) Provést odstranění chloupků epilací</w:t>
      </w:r>
    </w:p>
    <w:p>
      <w:pPr>
        <w:pStyle w:val="P30"/>
        <w:framePr w:w="3921" w:h="376" w:hRule="exact" w:wrap="none" w:vAnchor="page" w:hAnchor="margin" w:x="6800" w:y="10911"/>
        <w:rPr>
          <w:rStyle w:val="C3"/>
          <w:rtl w:val="0"/>
        </w:rPr>
      </w:pPr>
    </w:p>
    <w:p>
      <w:pPr>
        <w:pStyle w:val="P31"/>
        <w:framePr w:w="3839" w:h="249" w:hRule="exact" w:wrap="none" w:vAnchor="page" w:hAnchor="margin" w:x="6856" w:y="10967"/>
        <w:rPr>
          <w:rStyle w:val="C22"/>
          <w:rtl w:val="0"/>
        </w:rPr>
      </w:pPr>
      <w:r>
        <w:rPr>
          <w:rStyle w:val="C22"/>
          <w:rtl w:val="0"/>
        </w:rPr>
        <w:t>Praktické předvedení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c) Provést odstranění chloupků depilací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w:t>
      </w:r>
    </w:p>
    <w:p>
      <w:pPr>
        <w:pStyle w:val="P16"/>
        <w:framePr w:w="6710" w:h="607" w:hRule="exact" w:wrap="none" w:vAnchor="page" w:hAnchor="margin" w:x="45" w:y="11663"/>
        <w:rPr>
          <w:rStyle w:val="C3"/>
          <w:rtl w:val="0"/>
        </w:rPr>
      </w:pPr>
    </w:p>
    <w:p>
      <w:pPr>
        <w:pStyle w:val="P17"/>
        <w:framePr w:w="6658" w:h="480" w:hRule="exact" w:wrap="none" w:vAnchor="page" w:hAnchor="margin" w:x="71" w:y="11719"/>
        <w:rPr>
          <w:rStyle w:val="C13"/>
          <w:rtl w:val="0"/>
        </w:rPr>
      </w:pPr>
      <w:r>
        <w:rPr>
          <w:rStyle w:val="C13"/>
          <w:rtl w:val="0"/>
        </w:rPr>
        <w:t>d) Doporučit ošetření pleti včetně kontraindikací po provedení depilace a epilace</w:t>
      </w:r>
    </w:p>
    <w:p>
      <w:pPr>
        <w:pStyle w:val="P30"/>
        <w:framePr w:w="3921" w:h="607" w:hRule="exact" w:wrap="none" w:vAnchor="page" w:hAnchor="margin" w:x="6800" w:y="11663"/>
        <w:rPr>
          <w:rStyle w:val="C3"/>
          <w:rtl w:val="0"/>
        </w:rPr>
      </w:pPr>
    </w:p>
    <w:p>
      <w:pPr>
        <w:pStyle w:val="P31"/>
        <w:framePr w:w="3839" w:h="480" w:hRule="exact" w:wrap="none" w:vAnchor="page" w:hAnchor="margin" w:x="6856" w:y="11719"/>
        <w:rPr>
          <w:rStyle w:val="C22"/>
          <w:rtl w:val="0"/>
        </w:rPr>
      </w:pPr>
      <w:r>
        <w:rPr>
          <w:rStyle w:val="C22"/>
          <w:rtl w:val="0"/>
        </w:rPr>
        <w:t>Ústní a písemné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e) Vyjmenovat hygienické zásady při použití depilačních vosků</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Ústní ověření</w:t>
      </w:r>
    </w:p>
    <w:p>
      <w:pPr>
        <w:pStyle w:val="P32"/>
        <w:framePr w:w="10710" w:h="248" w:hRule="exact" w:wrap="none" w:vAnchor="page" w:hAnchor="margin" w:x="28" w:y="12760"/>
        <w:rPr>
          <w:rStyle w:val="C23"/>
          <w:rtl w:val="0"/>
        </w:rPr>
      </w:pPr>
      <w:r>
        <w:rPr>
          <w:rStyle w:val="C23"/>
          <w:rtl w:val="0"/>
        </w:rPr>
        <w:t>Je třeba splnit všechna kritéria.</w:t>
      </w:r>
    </w:p>
    <w:p>
      <w:pPr>
        <w:pStyle w:val="P23"/>
        <w:framePr w:w="10710" w:h="340" w:hRule="exact" w:wrap="none" w:vAnchor="page" w:hAnchor="margin" w:x="28" w:y="13195"/>
        <w:rPr>
          <w:rStyle w:val="C18"/>
          <w:rtl w:val="0"/>
        </w:rPr>
      </w:pPr>
      <w:r>
        <w:rPr>
          <w:rStyle w:val="C18"/>
          <w:rtl w:val="0"/>
        </w:rPr>
        <w:t>Odbarvování chloupků, barvení řas a obočí</w:t>
      </w:r>
    </w:p>
    <w:p>
      <w:pPr>
        <w:pStyle w:val="P24"/>
        <w:framePr w:w="6713" w:h="376" w:hRule="exact" w:wrap="none" w:vAnchor="page" w:hAnchor="margin" w:x="45" w:y="13635"/>
        <w:rPr>
          <w:rStyle w:val="C3"/>
          <w:rtl w:val="0"/>
        </w:rPr>
      </w:pPr>
    </w:p>
    <w:p>
      <w:pPr>
        <w:pStyle w:val="P25"/>
        <w:framePr w:w="6661" w:h="249" w:hRule="exact" w:wrap="none" w:vAnchor="page" w:hAnchor="margin" w:x="71" w:y="13706"/>
        <w:rPr>
          <w:rStyle w:val="C19"/>
          <w:rtl w:val="0"/>
        </w:rPr>
      </w:pPr>
      <w:r>
        <w:rPr>
          <w:rStyle w:val="C19"/>
          <w:rtl w:val="0"/>
        </w:rPr>
        <w:t>Kritéria hodnocení</w:t>
      </w:r>
    </w:p>
    <w:p>
      <w:pPr>
        <w:pStyle w:val="P26"/>
        <w:framePr w:w="3918" w:h="376" w:hRule="exact" w:wrap="none" w:vAnchor="page" w:hAnchor="margin" w:x="6803" w:y="13635"/>
        <w:rPr>
          <w:rStyle w:val="C3"/>
          <w:rtl w:val="0"/>
        </w:rPr>
      </w:pPr>
    </w:p>
    <w:p>
      <w:pPr>
        <w:pStyle w:val="P27"/>
        <w:framePr w:w="3836" w:h="249" w:hRule="exact" w:wrap="none" w:vAnchor="page" w:hAnchor="margin" w:x="6859" w:y="13706"/>
        <w:rPr>
          <w:rStyle w:val="C20"/>
          <w:rtl w:val="0"/>
        </w:rPr>
      </w:pPr>
      <w:r>
        <w:rPr>
          <w:rStyle w:val="C20"/>
          <w:rtl w:val="0"/>
        </w:rPr>
        <w:t>Způsoby ověření</w:t>
      </w:r>
    </w:p>
    <w:p>
      <w:pPr>
        <w:pStyle w:val="P12"/>
        <w:framePr w:w="6710" w:h="376" w:hRule="exact" w:wrap="none" w:vAnchor="page" w:hAnchor="margin" w:x="45" w:y="14011"/>
        <w:rPr>
          <w:rStyle w:val="C3"/>
          <w:rtl w:val="0"/>
        </w:rPr>
      </w:pPr>
    </w:p>
    <w:p>
      <w:pPr>
        <w:pStyle w:val="P13"/>
        <w:framePr w:w="6658" w:h="249" w:hRule="exact" w:wrap="none" w:vAnchor="page" w:hAnchor="margin" w:x="71" w:y="14067"/>
        <w:rPr>
          <w:rStyle w:val="C11"/>
          <w:rtl w:val="0"/>
        </w:rPr>
      </w:pPr>
      <w:r>
        <w:rPr>
          <w:rStyle w:val="C11"/>
          <w:rtl w:val="0"/>
        </w:rPr>
        <w:t>a) Vysvětlit postup při odbarvování chloupků</w:t>
      </w:r>
    </w:p>
    <w:p>
      <w:pPr>
        <w:pStyle w:val="P28"/>
        <w:framePr w:w="3921" w:h="376" w:hRule="exact" w:wrap="none" w:vAnchor="page" w:hAnchor="margin" w:x="6800" w:y="14011"/>
        <w:rPr>
          <w:rStyle w:val="C3"/>
          <w:rtl w:val="0"/>
        </w:rPr>
      </w:pPr>
    </w:p>
    <w:p>
      <w:pPr>
        <w:pStyle w:val="P29"/>
        <w:framePr w:w="3839" w:h="249" w:hRule="exact" w:wrap="none" w:vAnchor="page" w:hAnchor="margin" w:x="6856" w:y="14067"/>
        <w:rPr>
          <w:rStyle w:val="C21"/>
          <w:rtl w:val="0"/>
        </w:rPr>
      </w:pPr>
      <w:r>
        <w:rPr>
          <w:rStyle w:val="C21"/>
          <w:rtl w:val="0"/>
        </w:rPr>
        <w:t>Ústní ověření</w:t>
      </w:r>
    </w:p>
    <w:p>
      <w:pPr>
        <w:pStyle w:val="P16"/>
        <w:framePr w:w="6710" w:h="376" w:hRule="exact" w:wrap="none" w:vAnchor="page" w:hAnchor="margin" w:x="45" w:y="14387"/>
        <w:rPr>
          <w:rStyle w:val="C3"/>
          <w:rtl w:val="0"/>
        </w:rPr>
      </w:pPr>
    </w:p>
    <w:p>
      <w:pPr>
        <w:pStyle w:val="P17"/>
        <w:framePr w:w="6658" w:h="249" w:hRule="exact" w:wrap="none" w:vAnchor="page" w:hAnchor="margin" w:x="71" w:y="14443"/>
        <w:rPr>
          <w:rStyle w:val="C13"/>
          <w:rtl w:val="0"/>
        </w:rPr>
      </w:pPr>
      <w:r>
        <w:rPr>
          <w:rStyle w:val="C13"/>
          <w:rtl w:val="0"/>
        </w:rPr>
        <w:t>b) Vysvětlit možnosti alergií na chemické i přírodní prostředky</w:t>
      </w:r>
    </w:p>
    <w:p>
      <w:pPr>
        <w:pStyle w:val="P30"/>
        <w:framePr w:w="3921" w:h="376" w:hRule="exact" w:wrap="none" w:vAnchor="page" w:hAnchor="margin" w:x="6800" w:y="14387"/>
        <w:rPr>
          <w:rStyle w:val="C3"/>
          <w:rtl w:val="0"/>
        </w:rPr>
      </w:pPr>
    </w:p>
    <w:p>
      <w:pPr>
        <w:pStyle w:val="P31"/>
        <w:framePr w:w="3839" w:h="249" w:hRule="exact" w:wrap="none" w:vAnchor="page" w:hAnchor="margin" w:x="6856" w:y="14443"/>
        <w:rPr>
          <w:rStyle w:val="C22"/>
          <w:rtl w:val="0"/>
        </w:rPr>
      </w:pPr>
      <w:r>
        <w:rPr>
          <w:rStyle w:val="C22"/>
          <w:rtl w:val="0"/>
        </w:rPr>
        <w:t>Ústní ověření</w:t>
      </w:r>
    </w:p>
    <w:p>
      <w:pPr>
        <w:pStyle w:val="P12"/>
        <w:framePr w:w="6710" w:h="376" w:hRule="exact" w:wrap="none" w:vAnchor="page" w:hAnchor="margin" w:x="45" w:y="14763"/>
        <w:rPr>
          <w:rStyle w:val="C3"/>
          <w:rtl w:val="0"/>
        </w:rPr>
      </w:pPr>
    </w:p>
    <w:p>
      <w:pPr>
        <w:pStyle w:val="P13"/>
        <w:framePr w:w="6658" w:h="249" w:hRule="exact" w:wrap="none" w:vAnchor="page" w:hAnchor="margin" w:x="71" w:y="14819"/>
        <w:rPr>
          <w:rStyle w:val="C11"/>
          <w:rtl w:val="0"/>
        </w:rPr>
      </w:pPr>
      <w:r>
        <w:rPr>
          <w:rStyle w:val="C11"/>
          <w:rtl w:val="0"/>
        </w:rPr>
        <w:t>c) Provést barvení řas a obočí</w:t>
      </w:r>
    </w:p>
    <w:p>
      <w:pPr>
        <w:pStyle w:val="P28"/>
        <w:framePr w:w="3921" w:h="376" w:hRule="exact" w:wrap="none" w:vAnchor="page" w:hAnchor="margin" w:x="6800" w:y="14763"/>
        <w:rPr>
          <w:rStyle w:val="C3"/>
          <w:rtl w:val="0"/>
        </w:rPr>
      </w:pPr>
    </w:p>
    <w:p>
      <w:pPr>
        <w:pStyle w:val="P29"/>
        <w:framePr w:w="3839" w:h="249" w:hRule="exact" w:wrap="none" w:vAnchor="page" w:hAnchor="margin" w:x="6856" w:y="14819"/>
        <w:rPr>
          <w:rStyle w:val="C21"/>
          <w:rtl w:val="0"/>
        </w:rPr>
      </w:pPr>
      <w:r>
        <w:rPr>
          <w:rStyle w:val="C21"/>
          <w:rtl w:val="0"/>
        </w:rPr>
        <w:t>Praktické předvedení a ústní ověření</w:t>
      </w:r>
    </w:p>
    <w:p>
      <w:pPr>
        <w:pStyle w:val="P32"/>
        <w:framePr w:w="10710" w:h="248" w:hRule="exact" w:wrap="none" w:vAnchor="page" w:hAnchor="margin" w:x="28" w:y="152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Kosmetička, 8.9.2026 8:48:18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denního, večerního a fantazijního líčení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všeobecné zásady při líčení obličeje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korekci tvaru obličeje, obočí, očí a rtů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Specifikovat rozdíly jednotlivých typů líčení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denní líčení modelové klientky a zdůvodnit volbu použitých postupů i přípravků dekorativní kosmetiky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Provést večerní líčení u modelové klientky a zdůvodnit volbu použitých postupů i přípravků dekorativní kosmetiky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Provést fantazijní líčení u modelové klientky a zdůvodnit volbu použitých postupů i přípravků dekorativní kosmetiky včetně zvláštních efektů</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kritéria a), b), c) a minimálně jedno z kritérií d), e) a f).</w:t>
      </w:r>
    </w:p>
    <w:p>
      <w:pPr>
        <w:pStyle w:val="P23"/>
        <w:framePr w:w="10710" w:h="340" w:hRule="exact" w:wrap="none" w:vAnchor="page" w:hAnchor="margin" w:x="28" w:y="6468"/>
        <w:rPr>
          <w:rStyle w:val="C18"/>
          <w:rtl w:val="0"/>
        </w:rPr>
      </w:pPr>
      <w:r>
        <w:rPr>
          <w:rStyle w:val="C18"/>
          <w:rtl w:val="0"/>
        </w:rPr>
        <w:t>Vykonávání hygienicko-sanitární činnosti podle provozního řádu</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Vyjmenovat používané desinfekční přípravky na desinfekci kůže, pracovního nářadí a přístrojů</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Předvést desinfekci pracovních nástrojů (kosmetických štětců, expresorů, špachtlí apod.)</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c) Uklidit pracoviště po klientovi a po skončení provozu</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Objednávání přípravků, pracovního materiálu a pomůcek pro péči o pleť</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Vysvětlit způsob evidence a skladování kosmetických přípravků</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Ústní ověření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Vyhledat v nabídce trhu vhodné přípravky a zhodnotit jejich použitelnost pro dané pracoviště</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Praktické předvedení a ústní ověření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c) Zkontrolovat stav zásob materiálu a pomůcek potřebných k provedení kosmetického ošetření a zajištění hygieny a vyhotovit objednávku</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Praktické předvedení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Provádění vyúčtování služeb</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a) Vystavit klientovi doklad o zaplacení</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b) Vyúčtovat tržby za prodej přípravků</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Praktické předvedení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c) Vyjmenovat nákladové položky a výnosy pro podnikání v oboru</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Ústní ověření</w:t>
      </w:r>
    </w:p>
    <w:p>
      <w:pPr>
        <w:pStyle w:val="P16"/>
        <w:framePr w:w="6710" w:h="607" w:hRule="exact" w:wrap="none" w:vAnchor="page" w:hAnchor="margin" w:x="45" w:y="14321"/>
        <w:rPr>
          <w:rStyle w:val="C3"/>
          <w:rtl w:val="0"/>
        </w:rPr>
      </w:pPr>
    </w:p>
    <w:p>
      <w:pPr>
        <w:pStyle w:val="P17"/>
        <w:framePr w:w="6658" w:h="480" w:hRule="exact" w:wrap="none" w:vAnchor="page" w:hAnchor="margin" w:x="71" w:y="14377"/>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14321"/>
        <w:rPr>
          <w:rStyle w:val="C3"/>
          <w:rtl w:val="0"/>
        </w:rPr>
      </w:pPr>
    </w:p>
    <w:p>
      <w:pPr>
        <w:pStyle w:val="P31"/>
        <w:framePr w:w="3839" w:h="480" w:hRule="exact" w:wrap="none" w:vAnchor="page" w:hAnchor="margin" w:x="6856" w:y="14377"/>
        <w:rPr>
          <w:rStyle w:val="C22"/>
          <w:rtl w:val="0"/>
        </w:rPr>
      </w:pPr>
      <w:r>
        <w:rPr>
          <w:rStyle w:val="C22"/>
          <w:rtl w:val="0"/>
        </w:rPr>
        <w:t>Ústní ověření</w:t>
      </w:r>
    </w:p>
    <w:p>
      <w:pPr>
        <w:pStyle w:val="P12"/>
        <w:framePr w:w="6710" w:h="607" w:hRule="exact" w:wrap="none" w:vAnchor="page" w:hAnchor="margin" w:x="45" w:y="14928"/>
        <w:rPr>
          <w:rStyle w:val="C3"/>
          <w:rtl w:val="0"/>
        </w:rPr>
      </w:pPr>
    </w:p>
    <w:p>
      <w:pPr>
        <w:pStyle w:val="P13"/>
        <w:framePr w:w="6658" w:h="480" w:hRule="exact" w:wrap="none" w:vAnchor="page" w:hAnchor="margin" w:x="71" w:y="14984"/>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14928"/>
        <w:rPr>
          <w:rStyle w:val="C3"/>
          <w:rtl w:val="0"/>
        </w:rPr>
      </w:pPr>
    </w:p>
    <w:p>
      <w:pPr>
        <w:pStyle w:val="P29"/>
        <w:framePr w:w="3839" w:h="480" w:hRule="exact" w:wrap="none" w:vAnchor="page" w:hAnchor="margin" w:x="6856" w:y="14984"/>
        <w:rPr>
          <w:rStyle w:val="C21"/>
          <w:rtl w:val="0"/>
        </w:rPr>
      </w:pPr>
      <w:r>
        <w:rPr>
          <w:rStyle w:val="C21"/>
          <w:rtl w:val="0"/>
        </w:rPr>
        <w:t>Ústní ověření</w:t>
      </w:r>
    </w:p>
    <w:p>
      <w:pPr>
        <w:pStyle w:val="P32"/>
        <w:framePr w:w="10710" w:h="248" w:hRule="exact" w:wrap="none" w:vAnchor="page" w:hAnchor="margin" w:x="28" w:y="15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Kosmetička, 8.9.2026 8:48:19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http://katalog.nsp.cz/karta_p.aspx?id_jp=177&amp;kod_sm1=20, doložit platným zdravotním průkazem.</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Provádění denního, večerního a fantazijního líčení je uvedena možnost volby kritérií. Právo volby má uchazeč. Autorizovaná osoba musí uchazeči nejpozději spolu s pozvánkou sdělit, které varianty kombinací kritérií u ní lze s ohledem na materiálně-technické vybavení ověřovat.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figurantech, které si ke zkoušce zajistí uchazeč.</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Kosmetička, 8.9.2026 8:48:19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6 let odborné praxe v oboru kosmetička nebo ve funkci učitele praktického vyučování v oblasti kosmetických služeb, z toho minimálně jeden rok v období posledních dvou let před podáním žádosti o udělení autorizace. </w:t>
      </w:r>
    </w:p>
    <w:p>
      <w:pPr>
        <w:keepNext w:val="0"/>
        <w:keepLines w:val="1"/>
        <w:framePr w:w="10766" w:h="66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kosmetička + střední vzdělání s maturitní zkouškou a alespoň 6 let odborné praxe v oboru kosmetička.</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zdravotnictví, www.mzcr.cz.</w:t>
      </w:r>
    </w:p>
    <w:p>
      <w:pPr>
        <w:pStyle w:val="P33"/>
        <w:framePr w:w="10766" w:h="4405" w:hRule="exact" w:wrap="none" w:vAnchor="page" w:hAnchor="margin" w:x="0" w:y="9547"/>
        <w:rPr>
          <w:rStyle w:val="C3"/>
          <w:rtl w:val="0"/>
        </w:rPr>
      </w:pPr>
    </w:p>
    <w:p>
      <w:pPr>
        <w:pStyle w:val="P35"/>
        <w:framePr w:w="10710" w:h="340" w:hRule="exact" w:wrap="none" w:vAnchor="page" w:hAnchor="margin" w:x="28" w:y="9547"/>
        <w:rPr>
          <w:rStyle w:val="C25"/>
          <w:rtl w:val="0"/>
        </w:rPr>
      </w:pPr>
      <w:r>
        <w:rPr>
          <w:rStyle w:val="C25"/>
          <w:rtl w:val="0"/>
        </w:rPr>
        <w:t>Nezbytné materiální a technické předpoklady pro provedení zkoušky</w:t>
      </w:r>
    </w:p>
    <w:p>
      <w:pPr>
        <w:keepNext w:val="0"/>
        <w:keepLines w:val="0"/>
        <w:framePr w:w="10766" w:h="4065"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schválené k provozování kosmetických služeb</w:t>
      </w:r>
    </w:p>
    <w:p>
      <w:pPr>
        <w:keepNext w:val="0"/>
        <w:keepLines w:val="0"/>
        <w:framePr w:w="10766" w:h="4065"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w:t>
      </w:r>
    </w:p>
    <w:p>
      <w:pPr>
        <w:keepNext w:val="0"/>
        <w:keepLines w:val="0"/>
        <w:framePr w:w="10766" w:h="4065"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 pracovního boxu: kosmetické lehátko, otočná židle nebo taburetka, stolek, odpadkový koš</w:t>
      </w:r>
    </w:p>
    <w:p>
      <w:pPr>
        <w:keepNext w:val="0"/>
        <w:keepLines w:val="0"/>
        <w:framePr w:w="10766" w:h="4065"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Materiálové vybavení pracovního boxu: kosmetické tampóny, vatové tyčinky, papírové ubrousky, papírové kapesníčky, jednorázové ubrousky na smývání masek, desinfekce – na nástroje, peroxid vodíku, borová voda, kosmetická čelenka nebo jednorázová kosmetická čepice, ručník, jednorázové prostěradlo, bavlněné prostěradlo, deka </w:t>
      </w:r>
    </w:p>
    <w:p>
      <w:pPr>
        <w:keepNext w:val="0"/>
        <w:keepLines w:val="0"/>
        <w:framePr w:w="10766" w:h="4065"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kosmetické ošetření: pleťová voda, pleťové mléko, odličovací přípravky, masážní přípravky, masky, speciální kosmetické přípravky – např. ampulky nebo séra, přípravky na barvení obočí a řas, dekorativní kosmetika a pomůcky na líčení, přípravky na depilaci</w:t>
      </w:r>
    </w:p>
    <w:p>
      <w:pPr>
        <w:keepNext w:val="0"/>
        <w:keepLines w:val="0"/>
        <w:framePr w:w="10766" w:h="4065"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pomůcky: ohřívač vosku – k depilaci, depilační pásky, špachtle, štětce, nádoby na vodu, kosmetická lupa s osvětlením</w:t>
      </w:r>
    </w:p>
    <w:p>
      <w:pPr>
        <w:keepNext w:val="0"/>
        <w:keepLines w:val="0"/>
        <w:framePr w:w="10766" w:h="4065"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schváleného příslušnou hygienickou stanicí.</w:t>
      </w:r>
    </w:p>
    <w:p>
      <w:pPr>
        <w:pStyle w:val="P33"/>
        <w:framePr w:w="10766" w:h="1376" w:hRule="exact" w:wrap="none" w:vAnchor="page" w:hAnchor="margin" w:x="0" w:y="14179"/>
        <w:rPr>
          <w:rStyle w:val="C3"/>
          <w:rtl w:val="0"/>
        </w:rPr>
      </w:pPr>
    </w:p>
    <w:p>
      <w:pPr>
        <w:pStyle w:val="P35"/>
        <w:framePr w:w="10710" w:h="340" w:hRule="exact" w:wrap="none" w:vAnchor="page" w:hAnchor="margin" w:x="28" w:y="14179"/>
        <w:rPr>
          <w:rStyle w:val="C25"/>
          <w:rtl w:val="0"/>
        </w:rPr>
      </w:pPr>
      <w:r>
        <w:rPr>
          <w:rStyle w:val="C25"/>
          <w:rtl w:val="0"/>
        </w:rPr>
        <w:t>Doba přípravy na zkoušku</w:t>
      </w:r>
    </w:p>
    <w:p>
      <w:pPr>
        <w:keepNext w:val="0"/>
        <w:keepLines w:val="0"/>
        <w:framePr w:w="10766" w:h="1036" w:hRule="exact" w:wrap="none" w:vAnchor="page" w:hAnchor="margin" w:x="0" w:y="14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Kosmetička, 8.9.2026 8:48:19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Kosmetička, 8.9.2026 8:48:19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profesionální kosmetiky, Unie kosmetiček - Olga Knoblochová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Unie kosmetiček - Isabella Hančlová,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Unie kosmetiček - Pavel Bauer,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obchodu, služeb a podnikání a Vyšší odborná škola České Budějovice - Věra Klorová</w:t>
      </w:r>
    </w:p>
    <w:p>
      <w:pPr>
        <w:pStyle w:val="P21"/>
        <w:framePr w:w="7654" w:h="331" w:hRule="exact" w:wrap="none" w:vAnchor="page" w:hAnchor="margin" w:x="28" w:y="15940"/>
        <w:rPr>
          <w:rStyle w:val="C16"/>
          <w:rtl w:val="0"/>
        </w:rPr>
      </w:pPr>
      <w:r>
        <w:rPr>
          <w:rStyle w:val="C16"/>
          <w:rtl w:val="0"/>
        </w:rPr>
        <w:t>Kosmetička, 8.9.2026 8:48:19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90A8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E36BC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