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7798E" Type="http://schemas.openxmlformats.org/officeDocument/2006/relationships/officeDocument" Target="/word/document.xml" /><Relationship Id="coreR2387798E" Type="http://schemas.openxmlformats.org/package/2006/relationships/metadata/core-properties" Target="/docProps/core.xml" /><Relationship Id="customR238779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kosmetického ošetřování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poradenství v oblasti dekorativní kosmetiky, vizážistiky a barevné typologie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ruční kosmetické masáže obličeje, krku a dekoltu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povrchového čištění pleti, napařování nebo změkčování pleti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hloubkového čištění pleti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pleťových masek a zábalů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Odstraňování chloupků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Odbarvování chloupků, barvení řas a obočí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denního, večerního a fantazijního líčení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Vykonávání hygienicko-sanitární činnosti podle provozního řádu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Objednávání přípravků, pracovního materiálu a pomůcek pro péči o pleť</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vyúčtování služeb</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Kosmetička, 17.8.2026 18:18:47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Poskytování poradenství v oblasti kosmetického ošetřování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postup ošetření jednotlivých typů pleti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Předvést závěrečnou úpravu klientky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d) Vysvětlit zásady barevné typologie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Písemné ověření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Provádění ruční kosmetické masáže obličeje, krku a dekoltu</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Zdůvodnit význam kosmetické masáže</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Ústní a písemné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jednotlivé fáze kosmetické masáže</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a písemné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Připravit klientku na kosmetickou masáž</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16"/>
        <w:framePr w:w="6710" w:h="376" w:hRule="exact" w:wrap="none" w:vAnchor="page" w:hAnchor="margin" w:x="45" w:y="12597"/>
        <w:rPr>
          <w:rStyle w:val="C3"/>
          <w:rtl w:val="0"/>
        </w:rPr>
      </w:pPr>
    </w:p>
    <w:p>
      <w:pPr>
        <w:pStyle w:val="P17"/>
        <w:framePr w:w="6658" w:h="249" w:hRule="exact" w:wrap="none" w:vAnchor="page" w:hAnchor="margin" w:x="71" w:y="12653"/>
        <w:rPr>
          <w:rStyle w:val="C13"/>
          <w:rtl w:val="0"/>
        </w:rPr>
      </w:pPr>
      <w:r>
        <w:rPr>
          <w:rStyle w:val="C13"/>
          <w:rtl w:val="0"/>
        </w:rPr>
        <w:t>d) Vyjmenovat svaly obličeje, krku a dekoltu</w:t>
      </w:r>
    </w:p>
    <w:p>
      <w:pPr>
        <w:pStyle w:val="P30"/>
        <w:framePr w:w="3921" w:h="376" w:hRule="exact" w:wrap="none" w:vAnchor="page" w:hAnchor="margin" w:x="6800" w:y="12597"/>
        <w:rPr>
          <w:rStyle w:val="C3"/>
          <w:rtl w:val="0"/>
        </w:rPr>
      </w:pPr>
    </w:p>
    <w:p>
      <w:pPr>
        <w:pStyle w:val="P31"/>
        <w:framePr w:w="3839" w:h="249" w:hRule="exact" w:wrap="none" w:vAnchor="page" w:hAnchor="margin" w:x="6856" w:y="12653"/>
        <w:rPr>
          <w:rStyle w:val="C22"/>
          <w:rtl w:val="0"/>
        </w:rPr>
      </w:pPr>
      <w:r>
        <w:rPr>
          <w:rStyle w:val="C22"/>
          <w:rtl w:val="0"/>
        </w:rPr>
        <w:t>Ústní a písemné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e) Zdůvodnit případy, kdy nesmíme masáž provádět</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Ústní a písemné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f) Provést kosmetickou masáž obličeje, krku a dekoltu</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17.8.2026 18:18:47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povrchového čištění pleti a zdůvodnit jeho význam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povrchové čištění pleti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hloubkového čištění pleti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jednotlivé způsoby hloubkového čištění pleti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a písemné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 a 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Aplikace pleťových masek a zábalů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rozdělení pleťových masek dle typu pleti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a 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rozdělení aplikačních forem masek a zábalů</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a 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Provést aplikaci pleťové masky nebo zábalu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Odstraňování chloupků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Charakterizovat jednotlivé metody epilace a depilace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Provést odstranění chloupků epilací</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Praktické předvedení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Provést odstranění chloupků depilací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w:t>
      </w:r>
    </w:p>
    <w:p>
      <w:pPr>
        <w:pStyle w:val="P16"/>
        <w:framePr w:w="6710" w:h="607" w:hRule="exact" w:wrap="none" w:vAnchor="page" w:hAnchor="margin" w:x="45" w:y="11663"/>
        <w:rPr>
          <w:rStyle w:val="C3"/>
          <w:rtl w:val="0"/>
        </w:rPr>
      </w:pPr>
    </w:p>
    <w:p>
      <w:pPr>
        <w:pStyle w:val="P17"/>
        <w:framePr w:w="6658" w:h="480" w:hRule="exact" w:wrap="none" w:vAnchor="page" w:hAnchor="margin" w:x="71" w:y="11719"/>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1663"/>
        <w:rPr>
          <w:rStyle w:val="C3"/>
          <w:rtl w:val="0"/>
        </w:rPr>
      </w:pPr>
    </w:p>
    <w:p>
      <w:pPr>
        <w:pStyle w:val="P31"/>
        <w:framePr w:w="3839" w:h="480" w:hRule="exact" w:wrap="none" w:vAnchor="page" w:hAnchor="margin" w:x="6856" w:y="11719"/>
        <w:rPr>
          <w:rStyle w:val="C22"/>
          <w:rtl w:val="0"/>
        </w:rPr>
      </w:pPr>
      <w:r>
        <w:rPr>
          <w:rStyle w:val="C22"/>
          <w:rtl w:val="0"/>
        </w:rPr>
        <w:t>Ústní a 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Vyjmenovat hygienické zásady při použití depilačních vosků</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Ústní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3"/>
        <w:framePr w:w="10710" w:h="340" w:hRule="exact" w:wrap="none" w:vAnchor="page" w:hAnchor="margin" w:x="28" w:y="13195"/>
        <w:rPr>
          <w:rStyle w:val="C18"/>
          <w:rtl w:val="0"/>
        </w:rPr>
      </w:pPr>
      <w:r>
        <w:rPr>
          <w:rStyle w:val="C18"/>
          <w:rtl w:val="0"/>
        </w:rPr>
        <w:t>Odbarvování chloupků, barvení řas a obočí</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Vysvětlit postup při odbarvování chloupků</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Ústní ověření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Vysvětlit možnosti alergií na chemické i přírodní prostředky</w:t>
      </w:r>
    </w:p>
    <w:p>
      <w:pPr>
        <w:pStyle w:val="P30"/>
        <w:framePr w:w="3921" w:h="376" w:hRule="exact" w:wrap="none" w:vAnchor="page" w:hAnchor="margin" w:x="6800" w:y="14387"/>
        <w:rPr>
          <w:rStyle w:val="C3"/>
          <w:rtl w:val="0"/>
        </w:rPr>
      </w:pPr>
    </w:p>
    <w:p>
      <w:pPr>
        <w:pStyle w:val="P31"/>
        <w:framePr w:w="3839" w:h="249" w:hRule="exact" w:wrap="none" w:vAnchor="page" w:hAnchor="margin" w:x="6856" w:y="14443"/>
        <w:rPr>
          <w:rStyle w:val="C22"/>
          <w:rtl w:val="0"/>
        </w:rPr>
      </w:pPr>
      <w:r>
        <w:rPr>
          <w:rStyle w:val="C22"/>
          <w:rtl w:val="0"/>
        </w:rPr>
        <w:t>Ústní ověření</w:t>
      </w:r>
    </w:p>
    <w:p>
      <w:pPr>
        <w:pStyle w:val="P12"/>
        <w:framePr w:w="6710" w:h="376" w:hRule="exact" w:wrap="none" w:vAnchor="page" w:hAnchor="margin" w:x="45" w:y="14763"/>
        <w:rPr>
          <w:rStyle w:val="C3"/>
          <w:rtl w:val="0"/>
        </w:rPr>
      </w:pPr>
    </w:p>
    <w:p>
      <w:pPr>
        <w:pStyle w:val="P13"/>
        <w:framePr w:w="6658" w:h="249" w:hRule="exact" w:wrap="none" w:vAnchor="page" w:hAnchor="margin" w:x="71" w:y="14819"/>
        <w:rPr>
          <w:rStyle w:val="C11"/>
          <w:rtl w:val="0"/>
        </w:rPr>
      </w:pPr>
      <w:r>
        <w:rPr>
          <w:rStyle w:val="C11"/>
          <w:rtl w:val="0"/>
        </w:rPr>
        <w:t>c) Provést barvení řas a obočí</w:t>
      </w:r>
    </w:p>
    <w:p>
      <w:pPr>
        <w:pStyle w:val="P28"/>
        <w:framePr w:w="3921" w:h="376" w:hRule="exact" w:wrap="none" w:vAnchor="page" w:hAnchor="margin" w:x="6800" w:y="14763"/>
        <w:rPr>
          <w:rStyle w:val="C3"/>
          <w:rtl w:val="0"/>
        </w:rPr>
      </w:pPr>
    </w:p>
    <w:p>
      <w:pPr>
        <w:pStyle w:val="P29"/>
        <w:framePr w:w="3839" w:h="249" w:hRule="exact" w:wrap="none" w:vAnchor="page" w:hAnchor="margin" w:x="6856" w:y="14819"/>
        <w:rPr>
          <w:rStyle w:val="C21"/>
          <w:rtl w:val="0"/>
        </w:rPr>
      </w:pPr>
      <w:r>
        <w:rPr>
          <w:rStyle w:val="C21"/>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17.8.2026 18:18:47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večerního a fantazijního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všeobecné zásady při líčení obličeje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korekci tvaru obličeje, obočí, očí a rtů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Specifikovat rozdíly jednotlivých typů líčení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kritéria a), b), c) a minimálně jedno z kritérií d), e) a f).</w:t>
      </w:r>
    </w:p>
    <w:p>
      <w:pPr>
        <w:pStyle w:val="P23"/>
        <w:framePr w:w="10710" w:h="340" w:hRule="exact" w:wrap="none" w:vAnchor="page" w:hAnchor="margin" w:x="28" w:y="6468"/>
        <w:rPr>
          <w:rStyle w:val="C18"/>
          <w:rtl w:val="0"/>
        </w:rPr>
      </w:pPr>
      <w:r>
        <w:rPr>
          <w:rStyle w:val="C18"/>
          <w:rtl w:val="0"/>
        </w:rPr>
        <w:t>Vykonávání hygienicko-sanitární činnosti podle provozního řádu</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Vyjmenovat používané desinfekční přípravky na desinfekci kůže, pracovního nářadí a přístrojů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Předvést desinfekci pracovních nástrojů (kosmetických štětců, expresorů, špachtlí apod.)</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Uklidit pracoviště po klientovi a po skončení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Objednávání přípravků, pracovního materiálu a pomůcek pro péči o pleť</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Vysvětlit způsob evidence a skladování kosmetických přípravků</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Provádění vyúčtování služeb</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Vystavit klientovi doklad o zaplacení</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Vyúčtovat tržby za prodej přípravků</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Praktické předvedení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Vyjmenovat nákladové položky a výnosy pro podnikání v oboru</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16"/>
        <w:framePr w:w="6710" w:h="607" w:hRule="exact" w:wrap="none" w:vAnchor="page" w:hAnchor="margin" w:x="45" w:y="14321"/>
        <w:rPr>
          <w:rStyle w:val="C3"/>
          <w:rtl w:val="0"/>
        </w:rPr>
      </w:pPr>
    </w:p>
    <w:p>
      <w:pPr>
        <w:pStyle w:val="P17"/>
        <w:framePr w:w="6658" w:h="480" w:hRule="exact" w:wrap="none" w:vAnchor="page" w:hAnchor="margin" w:x="71" w:y="14377"/>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14321"/>
        <w:rPr>
          <w:rStyle w:val="C3"/>
          <w:rtl w:val="0"/>
        </w:rPr>
      </w:pPr>
    </w:p>
    <w:p>
      <w:pPr>
        <w:pStyle w:val="P31"/>
        <w:framePr w:w="3839" w:h="480" w:hRule="exact" w:wrap="none" w:vAnchor="page" w:hAnchor="margin" w:x="6856" w:y="14377"/>
        <w:rPr>
          <w:rStyle w:val="C22"/>
          <w:rtl w:val="0"/>
        </w:rPr>
      </w:pPr>
      <w:r>
        <w:rPr>
          <w:rStyle w:val="C22"/>
          <w:rtl w:val="0"/>
        </w:rPr>
        <w:t>Ústní ověření</w:t>
      </w:r>
    </w:p>
    <w:p>
      <w:pPr>
        <w:pStyle w:val="P12"/>
        <w:framePr w:w="6710" w:h="607" w:hRule="exact" w:wrap="none" w:vAnchor="page" w:hAnchor="margin" w:x="45" w:y="14928"/>
        <w:rPr>
          <w:rStyle w:val="C3"/>
          <w:rtl w:val="0"/>
        </w:rPr>
      </w:pPr>
    </w:p>
    <w:p>
      <w:pPr>
        <w:pStyle w:val="P13"/>
        <w:framePr w:w="6658" w:h="480" w:hRule="exact" w:wrap="none" w:vAnchor="page" w:hAnchor="margin" w:x="71" w:y="14984"/>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4928"/>
        <w:rPr>
          <w:rStyle w:val="C3"/>
          <w:rtl w:val="0"/>
        </w:rPr>
      </w:pPr>
    </w:p>
    <w:p>
      <w:pPr>
        <w:pStyle w:val="P29"/>
        <w:framePr w:w="3839" w:h="480" w:hRule="exact" w:wrap="none" w:vAnchor="page" w:hAnchor="margin" w:x="6856" w:y="14984"/>
        <w:rPr>
          <w:rStyle w:val="C21"/>
          <w:rtl w:val="0"/>
        </w:rPr>
      </w:pPr>
      <w:r>
        <w:rPr>
          <w:rStyle w:val="C21"/>
          <w:rtl w:val="0"/>
        </w:rPr>
        <w:t>Ústní ověření</w:t>
      </w:r>
    </w:p>
    <w:p>
      <w:pPr>
        <w:pStyle w:val="P32"/>
        <w:framePr w:w="10710" w:h="248" w:hRule="exact" w:wrap="none" w:vAnchor="page" w:hAnchor="margin" w:x="28" w:y="15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17.8.2026 18:18:47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Provádění denního, večerního a fantazijního líčení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17.8.2026 18:18:47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6 let odborné praxe v oboru kosmetička nebo ve funkci učitele praktického vyučování v oblasti kosmetických služeb, z toho minimálně jeden rok v období posledních dvou let před podáním žádosti o udělení autorizace. </w:t>
      </w:r>
    </w:p>
    <w:p>
      <w:pPr>
        <w:keepNext w:val="0"/>
        <w:keepLines w:val="1"/>
        <w:framePr w:w="10766" w:h="6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 střední vzdělání s maturitní zkouškou a alespoň 6 let odborné praxe v oboru kosmetička.</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33"/>
        <w:framePr w:w="10766" w:h="4405" w:hRule="exact" w:wrap="none" w:vAnchor="page" w:hAnchor="margin" w:x="0" w:y="9547"/>
        <w:rPr>
          <w:rStyle w:val="C3"/>
          <w:rtl w:val="0"/>
        </w:rPr>
      </w:pPr>
    </w:p>
    <w:p>
      <w:pPr>
        <w:pStyle w:val="P35"/>
        <w:framePr w:w="10710" w:h="340" w:hRule="exact" w:wrap="none" w:vAnchor="page" w:hAnchor="margin" w:x="28" w:y="9547"/>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desinfekce – na nástroje, peroxid vodíku, borová voda, kosmetická čelenka nebo jednorázová kosmetická čepice, ručník, jednorázové prostěradlo, bavlněné prostěradlo, deka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9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schváleného příslušnou hygienickou stanicí.</w:t>
      </w:r>
    </w:p>
    <w:p>
      <w:pPr>
        <w:pStyle w:val="P33"/>
        <w:framePr w:w="10766" w:h="1376" w:hRule="exact" w:wrap="none" w:vAnchor="page" w:hAnchor="margin" w:x="0" w:y="14179"/>
        <w:rPr>
          <w:rStyle w:val="C3"/>
          <w:rtl w:val="0"/>
        </w:rPr>
      </w:pPr>
    </w:p>
    <w:p>
      <w:pPr>
        <w:pStyle w:val="P35"/>
        <w:framePr w:w="10710" w:h="340" w:hRule="exact" w:wrap="none" w:vAnchor="page" w:hAnchor="margin" w:x="28" w:y="14179"/>
        <w:rPr>
          <w:rStyle w:val="C25"/>
          <w:rtl w:val="0"/>
        </w:rPr>
      </w:pPr>
      <w:r>
        <w:rPr>
          <w:rStyle w:val="C25"/>
          <w:rtl w:val="0"/>
        </w:rPr>
        <w:t>Doba přípravy na zkoušku</w:t>
      </w:r>
    </w:p>
    <w:p>
      <w:pPr>
        <w:keepNext w:val="0"/>
        <w:keepLines w:val="0"/>
        <w:framePr w:w="10766" w:h="1036" w:hRule="exact" w:wrap="none" w:vAnchor="page" w:hAnchor="margin" w:x="0" w:y="14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Kosmetička, 17.8.2026 18:18:47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Kosmetička, 17.8.2026 18:18:47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Kosmetička, 17.8.2026 18:18:47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98FE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F50D0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