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EAB8C" Type="http://schemas.openxmlformats.org/officeDocument/2006/relationships/officeDocument" Target="/word/document.xml" /><Relationship Id="coreRBDEAB8C" Type="http://schemas.openxmlformats.org/package/2006/relationships/metadata/core-properties" Target="/docProps/core.xml" /><Relationship Id="customRBDEAB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Kosmetička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kosmetického ošetřování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poradenství v oblasti dekorativní kosmetiky, vizážistiky a barevné typologie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povrchového čištění pleti, napařování nebo změkčování pleti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hloubkového čištění pleti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pleťových masek a zábalů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Vykonávání hygienicko-sanitární činnosti podle provozního řádu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17.8.2026 18:18:49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http://katalog.nsp.cz/karta_p.aspx?id_jp=177&amp;kod_sm1=20, doložit platným zdravotním průkazem.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Provádění denního, večerního a fantazijního líčení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17.8.2026 18:18:49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profesionální kosmetiky, Unie kosmetiček - Olga Knoblochová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Isabella Hančlová,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Pavel Bauer,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 České Budějovice - Věra Klorová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17.8.2026 18:18:49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