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E7BD4F" Type="http://schemas.openxmlformats.org/officeDocument/2006/relationships/officeDocument" Target="/word/document.xml" /><Relationship Id="coreR33E7BD4F" Type="http://schemas.openxmlformats.org/package/2006/relationships/metadata/core-properties" Target="/docProps/core.xml" /><Relationship Id="customR33E7BD4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Kosmetička (kód: 69-030-M)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Kosmetička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pleti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poradenství v oblasti kosmetického ošetřování pleti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poradenství v oblasti dekorativní kosmetiky, vizážistiky a barevné typologie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ruční kosmetické masáže obličeje, krku a dekoltu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povrchového čištění pleti, napařování nebo změkčování pleti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hloubkového čištění pleti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pleťových masek a zábalů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Odstraňování chloupků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Odbarvování chloupků, barvení řas a obočí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denního, večerního a fantazijního líčení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Vykonávání hygienicko-sanitární činnosti podle provozního řádu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Objednávání přípravků, pracovního materiálu a pomůcek pro péči o pleť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Provádění vyúčtování služeb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24.10.2014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Kosmetička, 18.10.2026 18:16:15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http://katalog.nsp.cz/karta_p.aspx?id_jp=177&amp;kod_sm1=20, doložit platným zdravotním průkazem.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kompetenci Provádění denního, večerního a fantazijního líčení je uvedena možnost volby kritérií. Právo volby má uchazeč. Autorizovaná osoba musí uchazeči nejpozději spolu s pozvánkou sdělit, které varianty kombinací kritérií u ní lze s ohledem na materiálně-technické vybavení ověřovat. 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činnosti budou předvedeny na figurantech, které si ke zkoušce zajistí uchazeč.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Kosmetička, 18.10.2026 18:16:15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Akademie profesionální kosmetiky, Unie kosmetiček - Olga Knoblochová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Unie kosmetiček - Isabella Hančlová, OSVČ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Unie kosmetiček - Pavel Bauer, OSVČ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obchodu, služeb a podnikání a Vyšší odborná škola České Budějovice - Věra Klorová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Kosmetička, 18.10.2026 18:16:15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