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CA27AA" Type="http://schemas.openxmlformats.org/officeDocument/2006/relationships/officeDocument" Target="/word/document.xml" /><Relationship Id="coreR15CA27AA" Type="http://schemas.openxmlformats.org/package/2006/relationships/metadata/core-properties" Target="/docProps/core.xml" /><Relationship Id="customR15CA27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hydroizolací spodní stavby (kód: 36-039-H)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hydroizolací spodní stavby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spodních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montáže a opravy hydroizolací spodních a inženýrských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technologických postupů pro provádění hydroizolací spodních a inženýrských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spodních a inženýrských staveb</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potřeby materiálů pro provádění montáží a oprav hydroizolací spodních a inženýrských staveb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provádění montáží a oprav hydroizolací spodních a inženýrských staveb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nosných podkladů pro provádění hydroizolací spodních a inženýrských staveb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hydroizolačních materiálů pro provádění montáží a oprav spodních a inženýrských staveb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spodních a inženýrských 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Opracovávání konstrukčních detailů hydroizolací spodních a inženýrských staveb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ochrany hydroizolací inženýrských a spodních 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hydroizolací spodní stavby, 20.8.2026 12:36:07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spodních 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technologických postupech pro montáže a opravy hydroizolací spodních a inženýrských staveb</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831" w:hRule="exact" w:wrap="none" w:vAnchor="page" w:hAnchor="margin" w:x="45" w:y="6920"/>
        <w:rPr>
          <w:rStyle w:val="C3"/>
          <w:rtl w:val="0"/>
        </w:rPr>
      </w:pPr>
    </w:p>
    <w:p>
      <w:pPr>
        <w:pStyle w:val="P13"/>
        <w:framePr w:w="6658" w:h="704" w:hRule="exact" w:wrap="none" w:vAnchor="page" w:hAnchor="margin" w:x="71" w:y="6976"/>
        <w:rPr>
          <w:rStyle w:val="C11"/>
          <w:rtl w:val="0"/>
        </w:rPr>
      </w:pPr>
      <w:r>
        <w:rPr>
          <w:rStyle w:val="C11"/>
          <w:rtl w:val="0"/>
        </w:rPr>
        <w:t>a) Vybrat a popsat technologický postup odpovídající zadanému úkolu montáže nebo opravy hydroizolace a zadanému druhu hydroizolace (proti zemní vlhkosti, tlakové vodě, agresivní vodě)</w:t>
      </w:r>
    </w:p>
    <w:p>
      <w:pPr>
        <w:pStyle w:val="P28"/>
        <w:framePr w:w="3921" w:h="831" w:hRule="exact" w:wrap="none" w:vAnchor="page" w:hAnchor="margin" w:x="6800" w:y="6920"/>
        <w:rPr>
          <w:rStyle w:val="C3"/>
          <w:rtl w:val="0"/>
        </w:rPr>
      </w:pPr>
    </w:p>
    <w:p>
      <w:pPr>
        <w:pStyle w:val="P29"/>
        <w:framePr w:w="3839" w:h="704" w:hRule="exact" w:wrap="none" w:vAnchor="page" w:hAnchor="margin" w:x="6856" w:y="6976"/>
        <w:rPr>
          <w:rStyle w:val="C21"/>
          <w:rtl w:val="0"/>
        </w:rPr>
      </w:pPr>
      <w:r>
        <w:rPr>
          <w:rStyle w:val="C21"/>
          <w:rtl w:val="0"/>
        </w:rPr>
        <w:t>Praktické předvedení s ústním vysvětlením</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Vysvětlit technologický postup a odůvodnit výběr navržené technologie</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547" w:hRule="exact" w:wrap="none" w:vAnchor="page" w:hAnchor="margin" w:x="28" w:y="8676"/>
        <w:rPr>
          <w:rStyle w:val="C18"/>
          <w:rtl w:val="0"/>
        </w:rPr>
      </w:pPr>
      <w:r>
        <w:rPr>
          <w:rStyle w:val="C18"/>
          <w:rtl w:val="0"/>
        </w:rPr>
        <w:t>Prokazování znalostí technologických postupů pro provádění hydroizolací spodních a inženýrských staveb</w:t>
      </w:r>
    </w:p>
    <w:p>
      <w:pPr>
        <w:pStyle w:val="P24"/>
        <w:framePr w:w="6713" w:h="376" w:hRule="exact" w:wrap="none" w:vAnchor="page" w:hAnchor="margin" w:x="45" w:y="9323"/>
        <w:rPr>
          <w:rStyle w:val="C3"/>
          <w:rtl w:val="0"/>
        </w:rPr>
      </w:pPr>
    </w:p>
    <w:p>
      <w:pPr>
        <w:pStyle w:val="P25"/>
        <w:framePr w:w="6661" w:h="249" w:hRule="exact" w:wrap="none" w:vAnchor="page" w:hAnchor="margin" w:x="71" w:y="9394"/>
        <w:rPr>
          <w:rStyle w:val="C19"/>
          <w:rtl w:val="0"/>
        </w:rPr>
      </w:pPr>
      <w:r>
        <w:rPr>
          <w:rStyle w:val="C19"/>
          <w:rtl w:val="0"/>
        </w:rPr>
        <w:t>Kritéria hodnocení</w:t>
      </w:r>
    </w:p>
    <w:p>
      <w:pPr>
        <w:pStyle w:val="P26"/>
        <w:framePr w:w="3918" w:h="376" w:hRule="exact" w:wrap="none" w:vAnchor="page" w:hAnchor="margin" w:x="6803" w:y="9323"/>
        <w:rPr>
          <w:rStyle w:val="C3"/>
          <w:rtl w:val="0"/>
        </w:rPr>
      </w:pPr>
    </w:p>
    <w:p>
      <w:pPr>
        <w:pStyle w:val="P27"/>
        <w:framePr w:w="3836" w:h="249" w:hRule="exact" w:wrap="none" w:vAnchor="page" w:hAnchor="margin" w:x="6859" w:y="9394"/>
        <w:rPr>
          <w:rStyle w:val="C20"/>
          <w:rtl w:val="0"/>
        </w:rPr>
      </w:pPr>
      <w:r>
        <w:rPr>
          <w:rStyle w:val="C20"/>
          <w:rtl w:val="0"/>
        </w:rPr>
        <w:t>Způsoby ověření</w:t>
      </w:r>
    </w:p>
    <w:p>
      <w:pPr>
        <w:pStyle w:val="P12"/>
        <w:framePr w:w="6710" w:h="607" w:hRule="exact" w:wrap="none" w:vAnchor="page" w:hAnchor="margin" w:x="45" w:y="9699"/>
        <w:rPr>
          <w:rStyle w:val="C3"/>
          <w:rtl w:val="0"/>
        </w:rPr>
      </w:pPr>
    </w:p>
    <w:p>
      <w:pPr>
        <w:pStyle w:val="P13"/>
        <w:framePr w:w="6658" w:h="480" w:hRule="exact" w:wrap="none" w:vAnchor="page" w:hAnchor="margin" w:x="71" w:y="9755"/>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699"/>
        <w:rPr>
          <w:rStyle w:val="C3"/>
          <w:rtl w:val="0"/>
        </w:rPr>
      </w:pPr>
    </w:p>
    <w:p>
      <w:pPr>
        <w:pStyle w:val="P29"/>
        <w:framePr w:w="3839" w:h="480" w:hRule="exact" w:wrap="none" w:vAnchor="page" w:hAnchor="margin" w:x="6856" w:y="9755"/>
        <w:rPr>
          <w:rStyle w:val="C21"/>
          <w:rtl w:val="0"/>
        </w:rPr>
      </w:pPr>
      <w:r>
        <w:rPr>
          <w:rStyle w:val="C21"/>
          <w:rtl w:val="0"/>
        </w:rPr>
        <w:t>Ústní ověření</w:t>
      </w:r>
    </w:p>
    <w:p>
      <w:pPr>
        <w:pStyle w:val="P16"/>
        <w:framePr w:w="6710" w:h="607" w:hRule="exact" w:wrap="none" w:vAnchor="page" w:hAnchor="margin" w:x="45" w:y="10306"/>
        <w:rPr>
          <w:rStyle w:val="C3"/>
          <w:rtl w:val="0"/>
        </w:rPr>
      </w:pPr>
    </w:p>
    <w:p>
      <w:pPr>
        <w:pStyle w:val="P17"/>
        <w:framePr w:w="6658" w:h="480" w:hRule="exact" w:wrap="none" w:vAnchor="page" w:hAnchor="margin" w:x="71" w:y="10362"/>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10306"/>
        <w:rPr>
          <w:rStyle w:val="C3"/>
          <w:rtl w:val="0"/>
        </w:rPr>
      </w:pPr>
    </w:p>
    <w:p>
      <w:pPr>
        <w:pStyle w:val="P31"/>
        <w:framePr w:w="3839" w:h="480" w:hRule="exact" w:wrap="none" w:vAnchor="page" w:hAnchor="margin" w:x="6856" w:y="10362"/>
        <w:rPr>
          <w:rStyle w:val="C22"/>
          <w:rtl w:val="0"/>
        </w:rPr>
      </w:pPr>
      <w:r>
        <w:rPr>
          <w:rStyle w:val="C22"/>
          <w:rtl w:val="0"/>
        </w:rPr>
        <w:t>Ústní ověření</w:t>
      </w:r>
    </w:p>
    <w:p>
      <w:pPr>
        <w:pStyle w:val="P12"/>
        <w:framePr w:w="6710" w:h="607" w:hRule="exact" w:wrap="none" w:vAnchor="page" w:hAnchor="margin" w:x="45" w:y="10913"/>
        <w:rPr>
          <w:rStyle w:val="C3"/>
          <w:rtl w:val="0"/>
        </w:rPr>
      </w:pPr>
    </w:p>
    <w:p>
      <w:pPr>
        <w:pStyle w:val="P13"/>
        <w:framePr w:w="6658" w:h="480" w:hRule="exact" w:wrap="none" w:vAnchor="page" w:hAnchor="margin" w:x="71" w:y="10969"/>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913"/>
        <w:rPr>
          <w:rStyle w:val="C3"/>
          <w:rtl w:val="0"/>
        </w:rPr>
      </w:pPr>
    </w:p>
    <w:p>
      <w:pPr>
        <w:pStyle w:val="P29"/>
        <w:framePr w:w="3839" w:h="480" w:hRule="exact" w:wrap="none" w:vAnchor="page" w:hAnchor="margin" w:x="6856" w:y="10969"/>
        <w:rPr>
          <w:rStyle w:val="C21"/>
          <w:rtl w:val="0"/>
        </w:rPr>
      </w:pPr>
      <w:r>
        <w:rPr>
          <w:rStyle w:val="C21"/>
          <w:rtl w:val="0"/>
        </w:rPr>
        <w:t>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Ústní ověření</w:t>
      </w:r>
    </w:p>
    <w:p>
      <w:pPr>
        <w:pStyle w:val="P32"/>
        <w:framePr w:w="10710" w:h="248" w:hRule="exact" w:wrap="none" w:vAnchor="page" w:hAnchor="margin" w:x="28" w:y="128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20.8.2026 12:36:07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pracovních pomůcek a materiálů pro montáže a opravy hydroizolací spodních a inženýrských staveb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pracovní postup pro hydroizolace spodních staveb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Navrhnout pracovní postup pro hydroizolace mostovek</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pracovní postup pro hydroizolace tunelů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Navrhnout pracovní postup pro dodatečné hydroizolace v interiérech (zejména koupelny atd.)</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Volit pracovní nářadí a pracovní pomůcky pro zadaný pracovní úkol</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16"/>
        <w:framePr w:w="6710" w:h="376" w:hRule="exact" w:wrap="none" w:vAnchor="page" w:hAnchor="margin" w:x="45" w:y="5289"/>
        <w:rPr>
          <w:rStyle w:val="C3"/>
          <w:rtl w:val="0"/>
        </w:rPr>
      </w:pPr>
    </w:p>
    <w:p>
      <w:pPr>
        <w:pStyle w:val="P17"/>
        <w:framePr w:w="6658" w:h="249" w:hRule="exact" w:wrap="none" w:vAnchor="page" w:hAnchor="margin" w:x="71" w:y="5345"/>
        <w:rPr>
          <w:rStyle w:val="C13"/>
          <w:rtl w:val="0"/>
        </w:rPr>
      </w:pPr>
      <w:r>
        <w:rPr>
          <w:rStyle w:val="C13"/>
          <w:rtl w:val="0"/>
        </w:rPr>
        <w:t>f) Volit materiál pro zadaný pracovní úkol a návrh odůvodnit</w:t>
      </w:r>
    </w:p>
    <w:p>
      <w:pPr>
        <w:pStyle w:val="P30"/>
        <w:framePr w:w="3921" w:h="376" w:hRule="exact" w:wrap="none" w:vAnchor="page" w:hAnchor="margin" w:x="6800" w:y="5289"/>
        <w:rPr>
          <w:rStyle w:val="C3"/>
          <w:rtl w:val="0"/>
        </w:rPr>
      </w:pPr>
    </w:p>
    <w:p>
      <w:pPr>
        <w:pStyle w:val="P31"/>
        <w:framePr w:w="3839" w:h="249" w:hRule="exact" w:wrap="none" w:vAnchor="page" w:hAnchor="margin" w:x="6856" w:y="5345"/>
        <w:rPr>
          <w:rStyle w:val="C22"/>
          <w:rtl w:val="0"/>
        </w:rPr>
      </w:pPr>
      <w:r>
        <w:rPr>
          <w:rStyle w:val="C22"/>
          <w:rtl w:val="0"/>
        </w:rPr>
        <w:t>Praktické předvedení</w:t>
      </w:r>
    </w:p>
    <w:p>
      <w:pPr>
        <w:pStyle w:val="P32"/>
        <w:framePr w:w="10710" w:h="248" w:hRule="exact" w:wrap="none" w:vAnchor="page" w:hAnchor="margin" w:x="28" w:y="5778"/>
        <w:rPr>
          <w:rStyle w:val="C23"/>
          <w:rtl w:val="0"/>
        </w:rPr>
      </w:pPr>
      <w:r>
        <w:rPr>
          <w:rStyle w:val="C23"/>
          <w:rtl w:val="0"/>
        </w:rPr>
        <w:t>Je třeba splnit kritéria dle části B standardu.</w:t>
      </w:r>
    </w:p>
    <w:p>
      <w:pPr>
        <w:pStyle w:val="P23"/>
        <w:framePr w:w="10710" w:h="547" w:hRule="exact" w:wrap="none" w:vAnchor="page" w:hAnchor="margin" w:x="28" w:y="6214"/>
        <w:rPr>
          <w:rStyle w:val="C18"/>
          <w:rtl w:val="0"/>
        </w:rPr>
      </w:pPr>
      <w:r>
        <w:rPr>
          <w:rStyle w:val="C18"/>
          <w:rtl w:val="0"/>
        </w:rPr>
        <w:t>Výpočet potřeby materiálů pro provádění montáží a oprav hydroizolací spodních a inženýrských staveb</w:t>
      </w:r>
    </w:p>
    <w:p>
      <w:pPr>
        <w:pStyle w:val="P24"/>
        <w:framePr w:w="6713" w:h="376" w:hRule="exact" w:wrap="none" w:vAnchor="page" w:hAnchor="margin" w:x="45" w:y="6861"/>
        <w:rPr>
          <w:rStyle w:val="C3"/>
          <w:rtl w:val="0"/>
        </w:rPr>
      </w:pPr>
    </w:p>
    <w:p>
      <w:pPr>
        <w:pStyle w:val="P25"/>
        <w:framePr w:w="6661" w:h="249" w:hRule="exact" w:wrap="none" w:vAnchor="page" w:hAnchor="margin" w:x="71" w:y="6932"/>
        <w:rPr>
          <w:rStyle w:val="C19"/>
          <w:rtl w:val="0"/>
        </w:rPr>
      </w:pPr>
      <w:r>
        <w:rPr>
          <w:rStyle w:val="C19"/>
          <w:rtl w:val="0"/>
        </w:rPr>
        <w:t>Kritéria hodnocení</w:t>
      </w:r>
    </w:p>
    <w:p>
      <w:pPr>
        <w:pStyle w:val="P26"/>
        <w:framePr w:w="3918" w:h="376" w:hRule="exact" w:wrap="none" w:vAnchor="page" w:hAnchor="margin" w:x="6803" w:y="6861"/>
        <w:rPr>
          <w:rStyle w:val="C3"/>
          <w:rtl w:val="0"/>
        </w:rPr>
      </w:pPr>
    </w:p>
    <w:p>
      <w:pPr>
        <w:pStyle w:val="P27"/>
        <w:framePr w:w="3836" w:h="249" w:hRule="exact" w:wrap="none" w:vAnchor="page" w:hAnchor="margin" w:x="6859" w:y="6932"/>
        <w:rPr>
          <w:rStyle w:val="C20"/>
          <w:rtl w:val="0"/>
        </w:rPr>
      </w:pPr>
      <w:r>
        <w:rPr>
          <w:rStyle w:val="C20"/>
          <w:rtl w:val="0"/>
        </w:rPr>
        <w:t>Způsoby ověření</w:t>
      </w:r>
    </w:p>
    <w:p>
      <w:pPr>
        <w:pStyle w:val="P12"/>
        <w:framePr w:w="6710" w:h="607" w:hRule="exact" w:wrap="none" w:vAnchor="page" w:hAnchor="margin" w:x="45" w:y="7237"/>
        <w:rPr>
          <w:rStyle w:val="C3"/>
          <w:rtl w:val="0"/>
        </w:rPr>
      </w:pPr>
    </w:p>
    <w:p>
      <w:pPr>
        <w:pStyle w:val="P13"/>
        <w:framePr w:w="6658" w:h="480" w:hRule="exact" w:wrap="none" w:vAnchor="page" w:hAnchor="margin" w:x="71" w:y="7293"/>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7237"/>
        <w:rPr>
          <w:rStyle w:val="C3"/>
          <w:rtl w:val="0"/>
        </w:rPr>
      </w:pPr>
    </w:p>
    <w:p>
      <w:pPr>
        <w:pStyle w:val="P29"/>
        <w:framePr w:w="3839" w:h="480" w:hRule="exact" w:wrap="none" w:vAnchor="page" w:hAnchor="margin" w:x="6856" w:y="7293"/>
        <w:rPr>
          <w:rStyle w:val="C21"/>
          <w:rtl w:val="0"/>
        </w:rPr>
      </w:pPr>
      <w:r>
        <w:rPr>
          <w:rStyle w:val="C21"/>
          <w:rtl w:val="0"/>
        </w:rPr>
        <w:t>Praktické předvedení s výpočtem</w:t>
      </w:r>
    </w:p>
    <w:p>
      <w:pPr>
        <w:pStyle w:val="P16"/>
        <w:framePr w:w="6710" w:h="376" w:hRule="exact" w:wrap="none" w:vAnchor="page" w:hAnchor="margin" w:x="45" w:y="7844"/>
        <w:rPr>
          <w:rStyle w:val="C3"/>
          <w:rtl w:val="0"/>
        </w:rPr>
      </w:pPr>
    </w:p>
    <w:p>
      <w:pPr>
        <w:pStyle w:val="P17"/>
        <w:framePr w:w="6658" w:h="249" w:hRule="exact" w:wrap="none" w:vAnchor="page" w:hAnchor="margin" w:x="71" w:y="7900"/>
        <w:rPr>
          <w:rStyle w:val="C13"/>
          <w:rtl w:val="0"/>
        </w:rPr>
      </w:pPr>
      <w:r>
        <w:rPr>
          <w:rStyle w:val="C13"/>
          <w:rtl w:val="0"/>
        </w:rPr>
        <w:t>b) Vypočítat potřebu materiálů a prvků pro plochu určenou k izolování</w:t>
      </w:r>
    </w:p>
    <w:p>
      <w:pPr>
        <w:pStyle w:val="P30"/>
        <w:framePr w:w="3921" w:h="376" w:hRule="exact" w:wrap="none" w:vAnchor="page" w:hAnchor="margin" w:x="6800" w:y="7844"/>
        <w:rPr>
          <w:rStyle w:val="C3"/>
          <w:rtl w:val="0"/>
        </w:rPr>
      </w:pPr>
    </w:p>
    <w:p>
      <w:pPr>
        <w:pStyle w:val="P31"/>
        <w:framePr w:w="3839" w:h="249" w:hRule="exact" w:wrap="none" w:vAnchor="page" w:hAnchor="margin" w:x="6856" w:y="7900"/>
        <w:rPr>
          <w:rStyle w:val="C22"/>
          <w:rtl w:val="0"/>
        </w:rPr>
      </w:pPr>
      <w:r>
        <w:rPr>
          <w:rStyle w:val="C22"/>
          <w:rtl w:val="0"/>
        </w:rPr>
        <w:t>Praktické předvedení s výpočtem</w:t>
      </w:r>
    </w:p>
    <w:p>
      <w:pPr>
        <w:pStyle w:val="P32"/>
        <w:framePr w:w="10710" w:h="248" w:hRule="exact" w:wrap="none" w:vAnchor="page" w:hAnchor="margin" w:x="28" w:y="8333"/>
        <w:rPr>
          <w:rStyle w:val="C23"/>
          <w:rtl w:val="0"/>
        </w:rPr>
      </w:pPr>
      <w:r>
        <w:rPr>
          <w:rStyle w:val="C23"/>
          <w:rtl w:val="0"/>
        </w:rPr>
        <w:t>Je třeba splnit obě kritéria.</w:t>
      </w:r>
    </w:p>
    <w:p>
      <w:pPr>
        <w:pStyle w:val="P23"/>
        <w:framePr w:w="10710" w:h="547" w:hRule="exact" w:wrap="none" w:vAnchor="page" w:hAnchor="margin" w:x="28" w:y="8769"/>
        <w:rPr>
          <w:rStyle w:val="C18"/>
          <w:rtl w:val="0"/>
        </w:rPr>
      </w:pPr>
      <w:r>
        <w:rPr>
          <w:rStyle w:val="C18"/>
          <w:rtl w:val="0"/>
        </w:rPr>
        <w:t>Posuzování kvality materiálů pro provádění montáží a oprav hydroizolací spodních a inženýrských staveb</w:t>
      </w:r>
    </w:p>
    <w:p>
      <w:pPr>
        <w:pStyle w:val="P24"/>
        <w:framePr w:w="6713" w:h="376" w:hRule="exact" w:wrap="none" w:vAnchor="page" w:hAnchor="margin" w:x="45" w:y="9416"/>
        <w:rPr>
          <w:rStyle w:val="C3"/>
          <w:rtl w:val="0"/>
        </w:rPr>
      </w:pPr>
    </w:p>
    <w:p>
      <w:pPr>
        <w:pStyle w:val="P25"/>
        <w:framePr w:w="6661" w:h="249" w:hRule="exact" w:wrap="none" w:vAnchor="page" w:hAnchor="margin" w:x="71" w:y="9487"/>
        <w:rPr>
          <w:rStyle w:val="C19"/>
          <w:rtl w:val="0"/>
        </w:rPr>
      </w:pPr>
      <w:r>
        <w:rPr>
          <w:rStyle w:val="C19"/>
          <w:rtl w:val="0"/>
        </w:rPr>
        <w:t>Kritéria hodnocení</w:t>
      </w:r>
    </w:p>
    <w:p>
      <w:pPr>
        <w:pStyle w:val="P26"/>
        <w:framePr w:w="3918" w:h="376" w:hRule="exact" w:wrap="none" w:vAnchor="page" w:hAnchor="margin" w:x="6803" w:y="9416"/>
        <w:rPr>
          <w:rStyle w:val="C3"/>
          <w:rtl w:val="0"/>
        </w:rPr>
      </w:pPr>
    </w:p>
    <w:p>
      <w:pPr>
        <w:pStyle w:val="P27"/>
        <w:framePr w:w="3836" w:h="249" w:hRule="exact" w:wrap="none" w:vAnchor="page" w:hAnchor="margin" w:x="6859" w:y="9487"/>
        <w:rPr>
          <w:rStyle w:val="C20"/>
          <w:rtl w:val="0"/>
        </w:rPr>
      </w:pPr>
      <w:r>
        <w:rPr>
          <w:rStyle w:val="C20"/>
          <w:rtl w:val="0"/>
        </w:rPr>
        <w:t>Způsoby ověření</w:t>
      </w:r>
    </w:p>
    <w:p>
      <w:pPr>
        <w:pStyle w:val="P12"/>
        <w:framePr w:w="6710" w:h="607" w:hRule="exact" w:wrap="none" w:vAnchor="page" w:hAnchor="margin" w:x="45" w:y="9792"/>
        <w:rPr>
          <w:rStyle w:val="C3"/>
          <w:rtl w:val="0"/>
        </w:rPr>
      </w:pPr>
    </w:p>
    <w:p>
      <w:pPr>
        <w:pStyle w:val="P13"/>
        <w:framePr w:w="6658" w:h="480" w:hRule="exact" w:wrap="none" w:vAnchor="page" w:hAnchor="margin" w:x="71" w:y="9848"/>
        <w:rPr>
          <w:rStyle w:val="C11"/>
          <w:rtl w:val="0"/>
        </w:rPr>
      </w:pPr>
      <w:r>
        <w:rPr>
          <w:rStyle w:val="C11"/>
          <w:rtl w:val="0"/>
        </w:rPr>
        <w:t>a) Posoudit kvalitu a použitelnost konkrétního izolačního materiálu (hydroizolace, tepelné izolace a pomocných materiálů)</w:t>
      </w:r>
    </w:p>
    <w:p>
      <w:pPr>
        <w:pStyle w:val="P28"/>
        <w:framePr w:w="3921" w:h="607" w:hRule="exact" w:wrap="none" w:vAnchor="page" w:hAnchor="margin" w:x="6800" w:y="9792"/>
        <w:rPr>
          <w:rStyle w:val="C3"/>
          <w:rtl w:val="0"/>
        </w:rPr>
      </w:pPr>
    </w:p>
    <w:p>
      <w:pPr>
        <w:pStyle w:val="P29"/>
        <w:framePr w:w="3839" w:h="480" w:hRule="exact" w:wrap="none" w:vAnchor="page" w:hAnchor="margin" w:x="6856" w:y="9848"/>
        <w:rPr>
          <w:rStyle w:val="C21"/>
          <w:rtl w:val="0"/>
        </w:rPr>
      </w:pPr>
      <w:r>
        <w:rPr>
          <w:rStyle w:val="C21"/>
          <w:rtl w:val="0"/>
        </w:rPr>
        <w:t>Praktické předvedení s ústním odůvodněním</w:t>
      </w:r>
    </w:p>
    <w:p>
      <w:pPr>
        <w:pStyle w:val="P16"/>
        <w:framePr w:w="6710" w:h="607" w:hRule="exact" w:wrap="none" w:vAnchor="page" w:hAnchor="margin" w:x="45" w:y="10399"/>
        <w:rPr>
          <w:rStyle w:val="C3"/>
          <w:rtl w:val="0"/>
        </w:rPr>
      </w:pPr>
    </w:p>
    <w:p>
      <w:pPr>
        <w:pStyle w:val="P17"/>
        <w:framePr w:w="6658" w:h="480" w:hRule="exact" w:wrap="none" w:vAnchor="page" w:hAnchor="margin" w:x="71" w:y="10455"/>
        <w:rPr>
          <w:rStyle w:val="C13"/>
          <w:rtl w:val="0"/>
        </w:rPr>
      </w:pPr>
      <w:r>
        <w:rPr>
          <w:rStyle w:val="C13"/>
          <w:rtl w:val="0"/>
        </w:rPr>
        <w:t>b) Posoudit kvalitu a použitelnost doplňkových prvků (mechanického kotvení, profilovaných pasů, dilatačních uzávěrů atd.)</w:t>
      </w:r>
    </w:p>
    <w:p>
      <w:pPr>
        <w:pStyle w:val="P30"/>
        <w:framePr w:w="3921" w:h="607" w:hRule="exact" w:wrap="none" w:vAnchor="page" w:hAnchor="margin" w:x="6800" w:y="10399"/>
        <w:rPr>
          <w:rStyle w:val="C3"/>
          <w:rtl w:val="0"/>
        </w:rPr>
      </w:pPr>
    </w:p>
    <w:p>
      <w:pPr>
        <w:pStyle w:val="P31"/>
        <w:framePr w:w="3839" w:h="480" w:hRule="exact" w:wrap="none" w:vAnchor="page" w:hAnchor="margin" w:x="6856" w:y="10455"/>
        <w:rPr>
          <w:rStyle w:val="C22"/>
          <w:rtl w:val="0"/>
        </w:rPr>
      </w:pPr>
      <w:r>
        <w:rPr>
          <w:rStyle w:val="C22"/>
          <w:rtl w:val="0"/>
        </w:rPr>
        <w:t>Praktické předvedení s ústním odůvodněním</w:t>
      </w:r>
    </w:p>
    <w:p>
      <w:pPr>
        <w:pStyle w:val="P32"/>
        <w:framePr w:w="10710" w:h="248" w:hRule="exact" w:wrap="none" w:vAnchor="page" w:hAnchor="margin" w:x="28" w:y="11119"/>
        <w:rPr>
          <w:rStyle w:val="C23"/>
          <w:rtl w:val="0"/>
        </w:rPr>
      </w:pPr>
      <w:r>
        <w:rPr>
          <w:rStyle w:val="C23"/>
          <w:rtl w:val="0"/>
        </w:rPr>
        <w:t>Je třeba splnit obě kritéria.</w:t>
      </w:r>
    </w:p>
    <w:p>
      <w:pPr>
        <w:pStyle w:val="P23"/>
        <w:framePr w:w="10710" w:h="340" w:hRule="exact" w:wrap="none" w:vAnchor="page" w:hAnchor="margin" w:x="28" w:y="11555"/>
        <w:rPr>
          <w:rStyle w:val="C18"/>
          <w:rtl w:val="0"/>
        </w:rPr>
      </w:pPr>
      <w:r>
        <w:rPr>
          <w:rStyle w:val="C18"/>
          <w:rtl w:val="0"/>
        </w:rPr>
        <w:t>Posuzování nosných podkladů pro provádění hydroizolací spodních a inženýrských staveb</w:t>
      </w:r>
    </w:p>
    <w:p>
      <w:pPr>
        <w:pStyle w:val="P24"/>
        <w:framePr w:w="6713" w:h="376" w:hRule="exact" w:wrap="none" w:vAnchor="page" w:hAnchor="margin" w:x="45" w:y="11994"/>
        <w:rPr>
          <w:rStyle w:val="C3"/>
          <w:rtl w:val="0"/>
        </w:rPr>
      </w:pPr>
    </w:p>
    <w:p>
      <w:pPr>
        <w:pStyle w:val="P25"/>
        <w:framePr w:w="6661" w:h="249" w:hRule="exact" w:wrap="none" w:vAnchor="page" w:hAnchor="margin" w:x="71" w:y="12065"/>
        <w:rPr>
          <w:rStyle w:val="C19"/>
          <w:rtl w:val="0"/>
        </w:rPr>
      </w:pPr>
      <w:r>
        <w:rPr>
          <w:rStyle w:val="C19"/>
          <w:rtl w:val="0"/>
        </w:rPr>
        <w:t>Kritéria hodnocení</w:t>
      </w:r>
    </w:p>
    <w:p>
      <w:pPr>
        <w:pStyle w:val="P26"/>
        <w:framePr w:w="3918" w:h="376" w:hRule="exact" w:wrap="none" w:vAnchor="page" w:hAnchor="margin" w:x="6803" w:y="11994"/>
        <w:rPr>
          <w:rStyle w:val="C3"/>
          <w:rtl w:val="0"/>
        </w:rPr>
      </w:pPr>
    </w:p>
    <w:p>
      <w:pPr>
        <w:pStyle w:val="P27"/>
        <w:framePr w:w="3836" w:h="249" w:hRule="exact" w:wrap="none" w:vAnchor="page" w:hAnchor="margin" w:x="6859" w:y="12065"/>
        <w:rPr>
          <w:rStyle w:val="C20"/>
          <w:rtl w:val="0"/>
        </w:rPr>
      </w:pPr>
      <w:r>
        <w:rPr>
          <w:rStyle w:val="C20"/>
          <w:rtl w:val="0"/>
        </w:rPr>
        <w:t>Způsoby ověření</w:t>
      </w:r>
    </w:p>
    <w:p>
      <w:pPr>
        <w:pStyle w:val="P12"/>
        <w:framePr w:w="6710" w:h="831" w:hRule="exact" w:wrap="none" w:vAnchor="page" w:hAnchor="margin" w:x="45" w:y="12370"/>
        <w:rPr>
          <w:rStyle w:val="C3"/>
          <w:rtl w:val="0"/>
        </w:rPr>
      </w:pPr>
    </w:p>
    <w:p>
      <w:pPr>
        <w:pStyle w:val="P13"/>
        <w:framePr w:w="6658" w:h="704" w:hRule="exact" w:wrap="none" w:vAnchor="page" w:hAnchor="margin" w:x="71" w:y="12426"/>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12370"/>
        <w:rPr>
          <w:rStyle w:val="C3"/>
          <w:rtl w:val="0"/>
        </w:rPr>
      </w:pPr>
    </w:p>
    <w:p>
      <w:pPr>
        <w:pStyle w:val="P29"/>
        <w:framePr w:w="3839" w:h="704" w:hRule="exact" w:wrap="none" w:vAnchor="page" w:hAnchor="margin" w:x="6856" w:y="12426"/>
        <w:rPr>
          <w:rStyle w:val="C21"/>
          <w:rtl w:val="0"/>
        </w:rPr>
      </w:pPr>
      <w:r>
        <w:rPr>
          <w:rStyle w:val="C21"/>
          <w:rtl w:val="0"/>
        </w:rPr>
        <w:t>Praktické předvedení s ústním odůvodněním</w:t>
      </w:r>
    </w:p>
    <w:p>
      <w:pPr>
        <w:pStyle w:val="P16"/>
        <w:framePr w:w="6710" w:h="607" w:hRule="exact" w:wrap="none" w:vAnchor="page" w:hAnchor="margin" w:x="45" w:y="13201"/>
        <w:rPr>
          <w:rStyle w:val="C3"/>
          <w:rtl w:val="0"/>
        </w:rPr>
      </w:pPr>
    </w:p>
    <w:p>
      <w:pPr>
        <w:pStyle w:val="P17"/>
        <w:framePr w:w="6658" w:h="480" w:hRule="exact" w:wrap="none" w:vAnchor="page" w:hAnchor="margin" w:x="71" w:y="13257"/>
        <w:rPr>
          <w:rStyle w:val="C13"/>
          <w:rtl w:val="0"/>
        </w:rPr>
      </w:pPr>
      <w:r>
        <w:rPr>
          <w:rStyle w:val="C13"/>
          <w:rtl w:val="0"/>
        </w:rPr>
        <w:t>b) Navrhnout provedení úprav podkladu</w:t>
      </w:r>
    </w:p>
    <w:p>
      <w:pPr>
        <w:pStyle w:val="P30"/>
        <w:framePr w:w="3921" w:h="607" w:hRule="exact" w:wrap="none" w:vAnchor="page" w:hAnchor="margin" w:x="6800" w:y="13201"/>
        <w:rPr>
          <w:rStyle w:val="C3"/>
          <w:rtl w:val="0"/>
        </w:rPr>
      </w:pPr>
    </w:p>
    <w:p>
      <w:pPr>
        <w:pStyle w:val="P31"/>
        <w:framePr w:w="3839" w:h="480" w:hRule="exact" w:wrap="none" w:vAnchor="page" w:hAnchor="margin" w:x="6856" w:y="13257"/>
        <w:rPr>
          <w:rStyle w:val="C22"/>
          <w:rtl w:val="0"/>
        </w:rPr>
      </w:pPr>
      <w:r>
        <w:rPr>
          <w:rStyle w:val="C22"/>
          <w:rtl w:val="0"/>
        </w:rPr>
        <w:t>Praktické předvedení s ústním odůvodněním</w:t>
      </w:r>
    </w:p>
    <w:p>
      <w:pPr>
        <w:pStyle w:val="P32"/>
        <w:framePr w:w="10710" w:h="248" w:hRule="exact" w:wrap="none" w:vAnchor="page" w:hAnchor="margin" w:x="28" w:y="139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spodní stavby, 20.8.2026 12:36:07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hydroizolačních materiálů pro provádění montáží a oprav spodních a inženýrských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manipulaci s různými druhy materiálů, vysvětlit skladování materiálů s ohledem na povětrnostní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izolační materiály před jejich zabudováním vzhledem k jejich vlastnostem a klimatickým podmínkám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Dodržovat opatření BOZP s ohledem na použité technologie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svařovacích přístrojů a nástrojů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vysvětlením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Obsluhovat horkovzdušné jednotky ke spojování živičných a plastových izolačních pásů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Obsluhovat svařovací přístroje pro tavné a svařované spoje (spojovaní pomocí horkého klínu a extruzních spojů)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a provést údržbu a opravy pracovních nástrojů a nářadí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f) Dodržovat opatření BOZP s ohledem na použité technologie</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Popsat způsoby dopravy a ukládání materiálů</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Dopravit materiály na pracoviště, obsluhovat dopravní prostředky dle zadání</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Provádění hydroizolací spodních a inženýrských staveb</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Provést vodotěsnou izolaci z asfaltových pásů</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s ústním odůvodněním</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Provést vodotěsnou izolací ze syntetických fólií</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s ústním odůvodněním</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Vysvětlit provádění vodotěsných izolací z bentonitových rohoží</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Ústní ověření</w:t>
      </w:r>
    </w:p>
    <w:p>
      <w:pPr>
        <w:pStyle w:val="P16"/>
        <w:framePr w:w="6710" w:h="607" w:hRule="exact" w:wrap="none" w:vAnchor="page" w:hAnchor="margin" w:x="45" w:y="14782"/>
        <w:rPr>
          <w:rStyle w:val="C3"/>
          <w:rtl w:val="0"/>
        </w:rPr>
      </w:pPr>
    </w:p>
    <w:p>
      <w:pPr>
        <w:pStyle w:val="P17"/>
        <w:framePr w:w="6658" w:h="480" w:hRule="exact" w:wrap="none" w:vAnchor="page" w:hAnchor="margin" w:x="71" w:y="14838"/>
        <w:rPr>
          <w:rStyle w:val="C13"/>
          <w:rtl w:val="0"/>
        </w:rPr>
      </w:pPr>
      <w:r>
        <w:rPr>
          <w:rStyle w:val="C13"/>
          <w:rtl w:val="0"/>
        </w:rPr>
        <w:t>d) Vysvětlit provádění vodotěsných izolací ze stěrkovaných a stříkaných materiálů</w:t>
      </w:r>
    </w:p>
    <w:p>
      <w:pPr>
        <w:pStyle w:val="P30"/>
        <w:framePr w:w="3921" w:h="607" w:hRule="exact" w:wrap="none" w:vAnchor="page" w:hAnchor="margin" w:x="6800" w:y="14782"/>
        <w:rPr>
          <w:rStyle w:val="C3"/>
          <w:rtl w:val="0"/>
        </w:rPr>
      </w:pPr>
    </w:p>
    <w:p>
      <w:pPr>
        <w:pStyle w:val="P31"/>
        <w:framePr w:w="3839" w:h="480" w:hRule="exact" w:wrap="none" w:vAnchor="page" w:hAnchor="margin" w:x="6856" w:y="14838"/>
        <w:rPr>
          <w:rStyle w:val="C22"/>
          <w:rtl w:val="0"/>
        </w:rPr>
      </w:pPr>
      <w:r>
        <w:rPr>
          <w:rStyle w:val="C22"/>
          <w:rtl w:val="0"/>
        </w:rPr>
        <w:t>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20.8.2026 12:36:07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konstrukčních detailů hydroizolací spodních a inženýrských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hydroizolaci prostupu izolační vrstvou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hydroizolaci dilatačního uzávěru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provádění etapových (zpětných a obrácených) spojů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mechanické kotvení hydroizolační vrstvy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odůvodněním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provádění ochrany hydroizolací inženýrských a spodních staveb</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způsoby ochrany hydroizolací spodních staveb proti zemní vlhkosti a tlakové vodě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ochrany hydroizolací mostovek</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způsoby ochrany hydroizolací tunelů proti zemní vlhkosti a tlakové vodě</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Vysvětlit způsoby ochrany dodatečných hydroizolací v interiérech (zejména koupelny atd.)</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Popsat kontrolu vodotěsnosti provedených hydroizolací izolací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pracovní postup provedení ochrany, údržby a předávání provedených hydroizolací spodních a inženýrských staveb dle zadání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Nakládání s odpady a dodržování BOZP při provádění hydroizolací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Popsat vliv profesních činností na životní prostředí</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d) Popsat způsoby skladování a manipulace s odpadem</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e) Dodržovat podmínky BOZP a PO při provádění hydroizolací</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20.8.2026 12:36:07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osobní nářadí a pracovní pomůcky odpovídající prováděným pracím.</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klimatických podmínek. Ověřování by mělo být pokud možno spojeno v navazující činnosti vedoucí k:</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znalostí opracování prostupů,</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znalostí kotvení hydroizolačních soustav v ploše a stěnách při větších plochách,</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 hydroizolační soustavy volitelného typu s minimálně jedním prostupem.</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Poznámky k plnění kompetencí a kritérií:</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technologických postupech pro montáže a opravy hydroizolací spodních a inženýrských staveb - je třeba splnit obě kritéria pro jeden druh hydroizolace podle zadání.</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pracovních postupů, nářadí, pracovních pomůcek a materiálů pro montáže a opravy hydroizolací spodních a inženýrských staveb - je třeba splnit jedno z kritérií a) až d) a kritéria e) a f).</w:t>
      </w:r>
    </w:p>
    <w:p>
      <w:pPr>
        <w:pStyle w:val="P33"/>
        <w:framePr w:w="10766" w:h="1837"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Výsledné hodnocení</w:t>
      </w:r>
    </w:p>
    <w:p>
      <w:pPr>
        <w:keepNext w:val="0"/>
        <w:keepLines w:val="0"/>
        <w:framePr w:w="10766" w:h="1497"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Počet zkoušejících</w:t>
      </w:r>
    </w:p>
    <w:p>
      <w:pPr>
        <w:keepNext w:val="0"/>
        <w:keepLines w:val="0"/>
        <w:framePr w:w="10766" w:h="1036" w:hRule="exact" w:wrap="none" w:vAnchor="page" w:hAnchor="margin" w:x="0" w:y="12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hydroizolací spodní stavby, 20.8.2026 12:36:07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řídících činnostech v oblasti realizace zakázek hydroizolací,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řídících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řídících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36-039-H Montér/montérka hydroizolací spodní stavby,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hydroizolací spodní stavby, 20.8.2026 12:36:07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67"/>
        <w:rPr>
          <w:rStyle w:val="C3"/>
          <w:rtl w:val="0"/>
        </w:rPr>
      </w:pPr>
    </w:p>
    <w:p>
      <w:pPr>
        <w:pStyle w:val="P35"/>
        <w:framePr w:w="10710" w:h="340" w:hRule="exact" w:wrap="none" w:vAnchor="page" w:hAnchor="margin" w:x="28" w:y="8567"/>
        <w:rPr>
          <w:rStyle w:val="C25"/>
          <w:rtl w:val="0"/>
        </w:rPr>
      </w:pPr>
      <w:r>
        <w:rPr>
          <w:rStyle w:val="C25"/>
          <w:rtl w:val="0"/>
        </w:rPr>
        <w:t>Doba přípravy na zkoušku</w:t>
      </w:r>
    </w:p>
    <w:p>
      <w:pPr>
        <w:keepNext w:val="0"/>
        <w:keepLines w:val="0"/>
        <w:framePr w:w="10766" w:h="1036" w:hRule="exact" w:wrap="none" w:vAnchor="page" w:hAnchor="margin" w:x="0" w:y="8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Montér/montérka hydroizolací spodní stavby, 20.8.2026 12:36:07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Montér/montérka hydroizolací spodní stavby, 20.8.2026 12:36:07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32EC6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A2A44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B4294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594819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