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A7AD74" Type="http://schemas.openxmlformats.org/officeDocument/2006/relationships/officeDocument" Target="/word/document.xml" /><Relationship Id="coreR18A7AD74" Type="http://schemas.openxmlformats.org/package/2006/relationships/metadata/core-properties" Target="/docProps/core.xml" /><Relationship Id="customR18A7AD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spodní stavby (kód: 36-039-H)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hydroizolací spodní stavby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spodní stavby, 30.9.2026 6:03:12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12.4.2017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hydroizolací spodní stavby (kód: 36-99-H/23)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hydroizolací spodní stavby (kód: 36-039-H)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hydroizolací spodní stavby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hydroizolací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spodní stavby, 30.9.2026 6:03:12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