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56F7F1" Type="http://schemas.openxmlformats.org/officeDocument/2006/relationships/officeDocument" Target="/word/document.xml" /><Relationship Id="coreR5C56F7F1" Type="http://schemas.openxmlformats.org/package/2006/relationships/metadata/core-properties" Target="/docProps/core.xml" /><Relationship Id="customR5C56F7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inteligentních elektroinstalací (kód: 26-037-H)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kompletnosti dodávky jednotlivých přístrojů pro instalaci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materiálů a přístrojů instalace – sběrnicová, radiofrekvenční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zapojení systému, připojení na rozvodnou síť</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funkcí jednotlivých prvků, případně spotřebičů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kontrola inteligentních elektroinstalací, provádění servisní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elektrických veličin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elektrických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inteligentních elektroinstalací, 7.11.2026 17:33:06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Stanovení pracovních postupů, prostředků a metod</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potřebné pracovní prostředky, nářadí, typy použitých materiálů pro montáž inteligentní instalace sběrnicových a radiofrekvenčních systémů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831" w:hRule="exact" w:wrap="none" w:vAnchor="page" w:hAnchor="margin" w:x="45" w:y="6482"/>
        <w:rPr>
          <w:rStyle w:val="C3"/>
          <w:rtl w:val="0"/>
        </w:rPr>
      </w:pPr>
    </w:p>
    <w:p>
      <w:pPr>
        <w:pStyle w:val="P17"/>
        <w:framePr w:w="6658" w:h="704" w:hRule="exact" w:wrap="none" w:vAnchor="page" w:hAnchor="margin" w:x="71" w:y="6538"/>
        <w:rPr>
          <w:rStyle w:val="C13"/>
          <w:rtl w:val="0"/>
        </w:rPr>
      </w:pPr>
      <w:r>
        <w:rPr>
          <w:rStyle w:val="C13"/>
          <w:rtl w:val="0"/>
        </w:rPr>
        <w:t>b) Zvolit a vysvětlit obecné postupy montáže systémů inteligentních instalací v různých prostředích, jejich základní odlišnosti při montáži inteligentní instalace sběrnicových a radiofrekvenčních systémů</w:t>
      </w:r>
    </w:p>
    <w:p>
      <w:pPr>
        <w:pStyle w:val="P30"/>
        <w:framePr w:w="3921" w:h="831" w:hRule="exact" w:wrap="none" w:vAnchor="page" w:hAnchor="margin" w:x="6800" w:y="6482"/>
        <w:rPr>
          <w:rStyle w:val="C3"/>
          <w:rtl w:val="0"/>
        </w:rPr>
      </w:pPr>
    </w:p>
    <w:p>
      <w:pPr>
        <w:pStyle w:val="P31"/>
        <w:framePr w:w="3839" w:h="704"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základní principy montáže sběrnicového systému s důrazem na bezpečnost práce, čtení schémat a situačních nákresů</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základní principy montáže radiofrekvenčního systému s důrazem na bezpečnost práce, čtení schémat a situačních nákresů</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Kontrola kompletnosti dodávky jednotlivých přístrojů pro instalaci</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Zkontrolovat úplnost dodaných komponentů a množství dodaného instalačního materiálu podle schématu zapojení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Charakterizovat jednotlivé komponenty sběrnicového systému (senzory, aktory, PC-link, spínací jednotky, roletové jednotky, stmívací jednotky)</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Charakterizovat jednotlivé komponenty radiofrekvenčního systému (senzory, aktory, spínací jednotky, roletové jednotky, stmívací jednotky)</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Výběr materiálů a přístrojů instalace – sběrnicová, radiofrekvenční</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Vybrat z nabídky předložené autorizovanou osobou materiál a přístroje pro sběrnicovou instalaci (kabel sběrnice, řídicí systém, senzory, aktory, spínací jednotky, roletové jednotky, stmívací jednotky, žaluziový aktor, teplotní senzory, měřicí přístroj pro měření základních elektrických veličin)</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1055" w:hRule="exact" w:wrap="none" w:vAnchor="page" w:hAnchor="margin" w:x="45" w:y="14131"/>
        <w:rPr>
          <w:rStyle w:val="C3"/>
          <w:rtl w:val="0"/>
        </w:rPr>
      </w:pPr>
    </w:p>
    <w:p>
      <w:pPr>
        <w:pStyle w:val="P17"/>
        <w:framePr w:w="6658" w:h="928" w:hRule="exact" w:wrap="none" w:vAnchor="page" w:hAnchor="margin" w:x="71" w:y="14187"/>
        <w:rPr>
          <w:rStyle w:val="C13"/>
          <w:rtl w:val="0"/>
        </w:rPr>
      </w:pPr>
      <w:r>
        <w:rPr>
          <w:rStyle w:val="C13"/>
          <w:rtl w:val="0"/>
        </w:rPr>
        <w:t>b) Vybrat z nabídky předložené autorizovanou osobou materiál a přístroje pro radiofrekvenční instalaci (baterie, řídicí systém, senzory, aktory, spínací jednotky, roletové jednotky, stmívací jednotky, žaluziový aktor, teplotní senzory, měřicí přístroj pro měření základních elektrických veličin)</w:t>
      </w:r>
    </w:p>
    <w:p>
      <w:pPr>
        <w:pStyle w:val="P30"/>
        <w:framePr w:w="3921" w:h="1055" w:hRule="exact" w:wrap="none" w:vAnchor="page" w:hAnchor="margin" w:x="6800" w:y="14131"/>
        <w:rPr>
          <w:rStyle w:val="C3"/>
          <w:rtl w:val="0"/>
        </w:rPr>
      </w:pPr>
    </w:p>
    <w:p>
      <w:pPr>
        <w:pStyle w:val="P31"/>
        <w:framePr w:w="3839" w:h="928" w:hRule="exact" w:wrap="none" w:vAnchor="page" w:hAnchor="margin" w:x="6856" w:y="14187"/>
        <w:rPr>
          <w:rStyle w:val="C22"/>
          <w:rtl w:val="0"/>
        </w:rPr>
      </w:pPr>
      <w:r>
        <w:rPr>
          <w:rStyle w:val="C22"/>
          <w:rtl w:val="0"/>
        </w:rPr>
        <w:t>Praktické předvedení</w:t>
      </w:r>
    </w:p>
    <w:p>
      <w:pPr>
        <w:pStyle w:val="P32"/>
        <w:framePr w:w="10710" w:h="248" w:hRule="exact" w:wrap="none" w:vAnchor="page" w:hAnchor="margin" w:x="28" w:y="15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7.11.2026 17:33:06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zapojení systému, připojení na rozvodnou síť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opatření pro zajištění bezpečnosti při práci bez napětí, pod napětím a v blízkosti živých částí, vysvětlit pojmy „práce bez napětí“, „pod napětím“ a „v blízkosti živých částí pod napětím“, postup zajištění beznapěťového stavu pracoviště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Popsat principy kladení elektrických kabelů</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Připojit řídicí systém do sítě 230 V bez napětí</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Nainstalovat a zapojit sběrnicový systém se senzory a aktory podle zadání, provést kontrolu zapojení bez napětí</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Nainstalovat a zapojit radiofrekvenční systém se senzory a aktory podle zadání, provést kontrolu zapojení bez napětí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Odzkoušení funkcí jednotlivých prvků, případně spotřebičů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možnosti software pro nastavování a oživování inteligentních elektroinstalací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Zkontrolovat pomocí měřicího přístroje přítomnost napětí 230 V a indikaci přítomnosti napětí na řídicí jednotce v souladu s technickou dokumentací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Nastavit parametry řídicích prvků sběrnicového systému v souladu s jejich funkcemi a dokumentací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Nastavit parametry řídicích prvků radiofrekvenčního systému v souladu s jejich funkcemi a dokumentací</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Údržba a kontrola inteligentních elektroinstalací, provádění servisní činnosti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Provést běžnou údržbu jednotlivých prvků a komponentů</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Provést kontrolu a prohlídku systému (kontrola mechanických částí, vzhled prvků, uchycení komponentů) v systému sběrnicové instalace</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Provést kontrolu a prohlídku systému (kontrola mechanických částí, vzhled prvků, uchycení komponentů) v systému radiofrekvenční instalace</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Instruovat uživatele o základní obsluze a údržbě (popsat způsob použití čisticích prostředků)</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inteligentních elektroinstalací, 7.11.2026 17:33:06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párů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protokol o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a správně interpretovat naměřené hodnoty. Výsledné parametry zaznamenat do schématu zapojení a zdůvodnit naměřené hodnoty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dokumentace elektrických zařízení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Provést záznam o průběhu práce na sběrnicovém systému do dokumentace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7.11.2026 17:33:06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https://www.nsp.cz/jednotka-prace/monter-inteligentnich-ele#zdravotni-zpusobilost).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elektrických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Instalace a zapojení sytému, připojení na rozvodnou síť</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Odzkoušení funkcí jednotlivých prvků, případně spotřebičů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Údržba a kontrola inteligentních elektroinstalací, provádění servisní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Měření elektrických veličin</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inteligentních elektroinstalací, 7.11.2026 17:33:06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elektrotechniku a střední vzdělání s maturitní zkouškou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odborného výcviku nebo praktického vyučování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inteligentních elektroinstalací, 7.11.2026 17:33:06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 mm, šroubovák plochý 2 velikosti; šroubovák křížový 2 velikosti, kleště štípací stranové na vodiče, metr, elektrikářský nůž)</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(multimetr s měřicími kabely)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a komponenty pro sběrnicové a radiofrekvenční systémy (senzory, aktory, spínací jednotky, roletové jednotky, stmívací jednotky, řídící systémy, žaluziové aktory, teplotní senzory, měřící přístroje pro měření základních elektrických veličin), baterie, kabely sběrnice, PC-link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651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reálné nebo cvičné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inteligentních elektroinstalací, 7.11.2026 17:33:06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Montér/montérka inteligentních elektroinstalací, 7.11.2026 17:33:06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E59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FF0D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DB08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A1510A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17ABC5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C2F4E0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