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2253" Type="http://schemas.openxmlformats.org/officeDocument/2006/relationships/officeDocument" Target="/word/document.xml" /><Relationship Id="coreR59F2253" Type="http://schemas.openxmlformats.org/package/2006/relationships/metadata/core-properties" Target="/docProps/core.xml" /><Relationship Id="customR59F22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inteligentních elektroinstalací (kód: 26-037-H)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inteligentních elektroinstalací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kompletnosti dodávky jednotlivých přístrojů pro instalaci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materiálů a přístrojů instalace – sběrnicová, radiofrekvenční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zapojení systému, připojení na rozvodnou síť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Odzkoušení funkcí jednotlivých prvků, případně spotřebičů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kontrola inteligentních elektroinstalací, provádění servisní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Měření elektrických veličin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dokumentace elektrických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https://www.nsp.cz/jednotka-prace/monter-inteligentnich-ele#zdravotni-zpusobilost).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dokumentace elektrických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prakticky ověřována ve vazbě na plnění kritérií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zapojení sytému, připojení na rozvodnou síť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Odzkoušení funkcí jednotlivých prvků, případně spotřebičů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kontrola inteligentních elektroinstalací, provádění servisní činnosti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Měření elektrických veličin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cech Plzeňského regionu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Elektroservis, Jan Sládek a spol.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inteligentních elektroinstalací, 18.10.2026 19:24:13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