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2DD32A" Type="http://schemas.openxmlformats.org/officeDocument/2006/relationships/officeDocument" Target="/word/document.xml" /><Relationship Id="coreRC2DD32A" Type="http://schemas.openxmlformats.org/package/2006/relationships/metadata/core-properties" Target="/docProps/core.xml" /><Relationship Id="customRC2DD3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inteligentních elektroinstalací (kód: 26-037-H)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pracovních postupů, prostředků a metod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kompletnosti dodávky jednotlivých přístrojů pro instalaci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materiálů a přístrojů instalace – sběrnicová, radiofrekvenční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a zapojení systému, připojení na rozvodnou síť</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Odzkoušení funkcí jednotlivých prvků, případně spotřebičů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inteligentních elektroinstalací, provádění servisní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Měření elektrických veličin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elektrických zařízení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06.12.2020</w:t>
      </w:r>
    </w:p>
    <w:p>
      <w:pPr>
        <w:pStyle w:val="P21"/>
        <w:framePr w:w="7654" w:h="331" w:hRule="exact" w:wrap="none" w:vAnchor="page" w:hAnchor="margin" w:x="28" w:y="15940"/>
        <w:rPr>
          <w:rStyle w:val="C16"/>
          <w:rtl w:val="0"/>
        </w:rPr>
      </w:pPr>
      <w:r>
        <w:rPr>
          <w:rStyle w:val="C16"/>
          <w:rtl w:val="0"/>
        </w:rPr>
        <w:t>Montér inteligentních elektroinstalací, 18.10.2026 18:16:22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pracovních postupů, prostředků a metod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Zvolit potřebné pracovní prostředky, nářadí, typy použitých materiálů pro montáž inteligentní instalace sběrnicových a radiofrekvenčních systémů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zdůvodněním</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Zvolit a vysvětlit obecné postupy montáže systémů inteligentních instalací v různých prostředích, jejich základní odlišnosti při montáži inteligentní instalace sběrnicových a radiofrekvenčních systémů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 s ústním zdůvodněním</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Popsat základní principy montáže sběrnicového systému s důrazem na bezpečnost práce, čtení schémat a situačních nákresů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 s ústním zdůvodněním</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základní principy montáže radiofrekvenčního systému s důrazem na bezpečnost práce, čtení schémat a situačních nákresů</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 s ústním zdůvodněním</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340" w:hRule="exact" w:wrap="none" w:vAnchor="page" w:hAnchor="margin" w:x="28" w:y="6728"/>
        <w:rPr>
          <w:rStyle w:val="C18"/>
          <w:rtl w:val="0"/>
        </w:rPr>
      </w:pPr>
      <w:r>
        <w:rPr>
          <w:rStyle w:val="C18"/>
          <w:rtl w:val="0"/>
        </w:rPr>
        <w:t>Kontrola kompletnosti dodávky jednotlivých přístrojů pro instalaci</w:t>
      </w:r>
    </w:p>
    <w:p>
      <w:pPr>
        <w:pStyle w:val="P24"/>
        <w:framePr w:w="6713" w:h="376" w:hRule="exact" w:wrap="none" w:vAnchor="page" w:hAnchor="margin" w:x="45" w:y="7167"/>
        <w:rPr>
          <w:rStyle w:val="C3"/>
          <w:rtl w:val="0"/>
        </w:rPr>
      </w:pPr>
    </w:p>
    <w:p>
      <w:pPr>
        <w:pStyle w:val="P25"/>
        <w:framePr w:w="6661" w:h="249" w:hRule="exact" w:wrap="none" w:vAnchor="page" w:hAnchor="margin" w:x="71" w:y="7238"/>
        <w:rPr>
          <w:rStyle w:val="C19"/>
          <w:rtl w:val="0"/>
        </w:rPr>
      </w:pPr>
      <w:r>
        <w:rPr>
          <w:rStyle w:val="C19"/>
          <w:rtl w:val="0"/>
        </w:rPr>
        <w:t>Kritéria hodnocení</w:t>
      </w:r>
    </w:p>
    <w:p>
      <w:pPr>
        <w:pStyle w:val="P26"/>
        <w:framePr w:w="3918" w:h="376" w:hRule="exact" w:wrap="none" w:vAnchor="page" w:hAnchor="margin" w:x="6803" w:y="7167"/>
        <w:rPr>
          <w:rStyle w:val="C3"/>
          <w:rtl w:val="0"/>
        </w:rPr>
      </w:pPr>
    </w:p>
    <w:p>
      <w:pPr>
        <w:pStyle w:val="P27"/>
        <w:framePr w:w="3836" w:h="249" w:hRule="exact" w:wrap="none" w:vAnchor="page" w:hAnchor="margin" w:x="6859" w:y="7238"/>
        <w:rPr>
          <w:rStyle w:val="C20"/>
          <w:rtl w:val="0"/>
        </w:rPr>
      </w:pPr>
      <w:r>
        <w:rPr>
          <w:rStyle w:val="C20"/>
          <w:rtl w:val="0"/>
        </w:rPr>
        <w:t>Způsoby ověření</w:t>
      </w:r>
    </w:p>
    <w:p>
      <w:pPr>
        <w:pStyle w:val="P12"/>
        <w:framePr w:w="6710" w:h="607" w:hRule="exact" w:wrap="none" w:vAnchor="page" w:hAnchor="margin" w:x="45" w:y="7543"/>
        <w:rPr>
          <w:rStyle w:val="C3"/>
          <w:rtl w:val="0"/>
        </w:rPr>
      </w:pPr>
    </w:p>
    <w:p>
      <w:pPr>
        <w:pStyle w:val="P13"/>
        <w:framePr w:w="6658" w:h="480" w:hRule="exact" w:wrap="none" w:vAnchor="page" w:hAnchor="margin" w:x="71" w:y="7599"/>
        <w:rPr>
          <w:rStyle w:val="C11"/>
          <w:rtl w:val="0"/>
        </w:rPr>
      </w:pPr>
      <w:r>
        <w:rPr>
          <w:rStyle w:val="C11"/>
          <w:rtl w:val="0"/>
        </w:rPr>
        <w:t>a) Zkontrolovat úplnost dodaných komponentů a množství dodaného instalačního materiálu dle schématu zapojení</w:t>
      </w:r>
    </w:p>
    <w:p>
      <w:pPr>
        <w:pStyle w:val="P28"/>
        <w:framePr w:w="3921" w:h="607" w:hRule="exact" w:wrap="none" w:vAnchor="page" w:hAnchor="margin" w:x="6800" w:y="7543"/>
        <w:rPr>
          <w:rStyle w:val="C3"/>
          <w:rtl w:val="0"/>
        </w:rPr>
      </w:pPr>
    </w:p>
    <w:p>
      <w:pPr>
        <w:pStyle w:val="P29"/>
        <w:framePr w:w="3839" w:h="480" w:hRule="exact" w:wrap="none" w:vAnchor="page" w:hAnchor="margin" w:x="6856" w:y="7599"/>
        <w:rPr>
          <w:rStyle w:val="C21"/>
          <w:rtl w:val="0"/>
        </w:rPr>
      </w:pPr>
      <w:r>
        <w:rPr>
          <w:rStyle w:val="C21"/>
          <w:rtl w:val="0"/>
        </w:rPr>
        <w:t>Praktické předvedení s ústním zdůvodněním</w:t>
      </w:r>
    </w:p>
    <w:p>
      <w:pPr>
        <w:pStyle w:val="P16"/>
        <w:framePr w:w="6710" w:h="607" w:hRule="exact" w:wrap="none" w:vAnchor="page" w:hAnchor="margin" w:x="45" w:y="8150"/>
        <w:rPr>
          <w:rStyle w:val="C3"/>
          <w:rtl w:val="0"/>
        </w:rPr>
      </w:pPr>
    </w:p>
    <w:p>
      <w:pPr>
        <w:pStyle w:val="P17"/>
        <w:framePr w:w="6658" w:h="480" w:hRule="exact" w:wrap="none" w:vAnchor="page" w:hAnchor="margin" w:x="71" w:y="8206"/>
        <w:rPr>
          <w:rStyle w:val="C13"/>
          <w:rtl w:val="0"/>
        </w:rPr>
      </w:pPr>
      <w:r>
        <w:rPr>
          <w:rStyle w:val="C13"/>
          <w:rtl w:val="0"/>
        </w:rPr>
        <w:t>b) Charakterizovat jednotlivé komponenty sběrnicového systému (senzory, aktory, PC-link, spínací jednotky, roletové jednotky, stmívací jednotky</w:t>
      </w:r>
    </w:p>
    <w:p>
      <w:pPr>
        <w:pStyle w:val="P30"/>
        <w:framePr w:w="3921" w:h="607" w:hRule="exact" w:wrap="none" w:vAnchor="page" w:hAnchor="margin" w:x="6800" w:y="8150"/>
        <w:rPr>
          <w:rStyle w:val="C3"/>
          <w:rtl w:val="0"/>
        </w:rPr>
      </w:pPr>
    </w:p>
    <w:p>
      <w:pPr>
        <w:pStyle w:val="P31"/>
        <w:framePr w:w="3839" w:h="480" w:hRule="exact" w:wrap="none" w:vAnchor="page" w:hAnchor="margin" w:x="6856" w:y="8206"/>
        <w:rPr>
          <w:rStyle w:val="C22"/>
          <w:rtl w:val="0"/>
        </w:rPr>
      </w:pPr>
      <w:r>
        <w:rPr>
          <w:rStyle w:val="C22"/>
          <w:rtl w:val="0"/>
        </w:rPr>
        <w:t>Praktické předvedení s ústním zdůvodněním</w:t>
      </w:r>
    </w:p>
    <w:p>
      <w:pPr>
        <w:pStyle w:val="P12"/>
        <w:framePr w:w="6710" w:h="607" w:hRule="exact" w:wrap="none" w:vAnchor="page" w:hAnchor="margin" w:x="45" w:y="8757"/>
        <w:rPr>
          <w:rStyle w:val="C3"/>
          <w:rtl w:val="0"/>
        </w:rPr>
      </w:pPr>
    </w:p>
    <w:p>
      <w:pPr>
        <w:pStyle w:val="P13"/>
        <w:framePr w:w="6658" w:h="480" w:hRule="exact" w:wrap="none" w:vAnchor="page" w:hAnchor="margin" w:x="71" w:y="8813"/>
        <w:rPr>
          <w:rStyle w:val="C11"/>
          <w:rtl w:val="0"/>
        </w:rPr>
      </w:pPr>
      <w:r>
        <w:rPr>
          <w:rStyle w:val="C11"/>
          <w:rtl w:val="0"/>
        </w:rPr>
        <w:t>c) Charakterizovat jednotlivé komponenty radiofrekvenčního systému (senzory, aktory, spínací jednotky, roletové jednotky, stmívací jednotky</w:t>
      </w:r>
    </w:p>
    <w:p>
      <w:pPr>
        <w:pStyle w:val="P28"/>
        <w:framePr w:w="3921" w:h="607" w:hRule="exact" w:wrap="none" w:vAnchor="page" w:hAnchor="margin" w:x="6800" w:y="8757"/>
        <w:rPr>
          <w:rStyle w:val="C3"/>
          <w:rtl w:val="0"/>
        </w:rPr>
      </w:pPr>
    </w:p>
    <w:p>
      <w:pPr>
        <w:pStyle w:val="P29"/>
        <w:framePr w:w="3839" w:h="480" w:hRule="exact" w:wrap="none" w:vAnchor="page" w:hAnchor="margin" w:x="6856" w:y="8813"/>
        <w:rPr>
          <w:rStyle w:val="C21"/>
          <w:rtl w:val="0"/>
        </w:rPr>
      </w:pPr>
      <w:r>
        <w:rPr>
          <w:rStyle w:val="C21"/>
          <w:rtl w:val="0"/>
        </w:rPr>
        <w:t>Praktické předvedení s ústním zdůvodněním</w:t>
      </w:r>
    </w:p>
    <w:p>
      <w:pPr>
        <w:pStyle w:val="P32"/>
        <w:framePr w:w="10710" w:h="248" w:hRule="exact" w:wrap="none" w:vAnchor="page" w:hAnchor="margin" w:x="28" w:y="9477"/>
        <w:rPr>
          <w:rStyle w:val="C23"/>
          <w:rtl w:val="0"/>
        </w:rPr>
      </w:pPr>
      <w:r>
        <w:rPr>
          <w:rStyle w:val="C23"/>
          <w:rtl w:val="0"/>
        </w:rPr>
        <w:t>Je třeba splnit všechna kritéria.</w:t>
      </w:r>
    </w:p>
    <w:p>
      <w:pPr>
        <w:pStyle w:val="P23"/>
        <w:framePr w:w="10710" w:h="340" w:hRule="exact" w:wrap="none" w:vAnchor="page" w:hAnchor="margin" w:x="28" w:y="9913"/>
        <w:rPr>
          <w:rStyle w:val="C18"/>
          <w:rtl w:val="0"/>
        </w:rPr>
      </w:pPr>
      <w:r>
        <w:rPr>
          <w:rStyle w:val="C18"/>
          <w:rtl w:val="0"/>
        </w:rPr>
        <w:t>Výběr materiálů a přístrojů instalace – sběrnicová, radiofrekvenční</w:t>
      </w:r>
    </w:p>
    <w:p>
      <w:pPr>
        <w:pStyle w:val="P24"/>
        <w:framePr w:w="6713" w:h="376" w:hRule="exact" w:wrap="none" w:vAnchor="page" w:hAnchor="margin" w:x="45" w:y="10352"/>
        <w:rPr>
          <w:rStyle w:val="C3"/>
          <w:rtl w:val="0"/>
        </w:rPr>
      </w:pPr>
    </w:p>
    <w:p>
      <w:pPr>
        <w:pStyle w:val="P25"/>
        <w:framePr w:w="6661" w:h="249" w:hRule="exact" w:wrap="none" w:vAnchor="page" w:hAnchor="margin" w:x="71" w:y="10423"/>
        <w:rPr>
          <w:rStyle w:val="C19"/>
          <w:rtl w:val="0"/>
        </w:rPr>
      </w:pPr>
      <w:r>
        <w:rPr>
          <w:rStyle w:val="C19"/>
          <w:rtl w:val="0"/>
        </w:rPr>
        <w:t>Kritéria hodnocení</w:t>
      </w:r>
    </w:p>
    <w:p>
      <w:pPr>
        <w:pStyle w:val="P26"/>
        <w:framePr w:w="3918" w:h="376" w:hRule="exact" w:wrap="none" w:vAnchor="page" w:hAnchor="margin" w:x="6803" w:y="10352"/>
        <w:rPr>
          <w:rStyle w:val="C3"/>
          <w:rtl w:val="0"/>
        </w:rPr>
      </w:pPr>
    </w:p>
    <w:p>
      <w:pPr>
        <w:pStyle w:val="P27"/>
        <w:framePr w:w="3836" w:h="249" w:hRule="exact" w:wrap="none" w:vAnchor="page" w:hAnchor="margin" w:x="6859" w:y="10423"/>
        <w:rPr>
          <w:rStyle w:val="C20"/>
          <w:rtl w:val="0"/>
        </w:rPr>
      </w:pPr>
      <w:r>
        <w:rPr>
          <w:rStyle w:val="C20"/>
          <w:rtl w:val="0"/>
        </w:rPr>
        <w:t>Způsoby ověření</w:t>
      </w:r>
    </w:p>
    <w:p>
      <w:pPr>
        <w:pStyle w:val="P12"/>
        <w:framePr w:w="6710" w:h="1055" w:hRule="exact" w:wrap="none" w:vAnchor="page" w:hAnchor="margin" w:x="45" w:y="10729"/>
        <w:rPr>
          <w:rStyle w:val="C3"/>
          <w:rtl w:val="0"/>
        </w:rPr>
      </w:pPr>
    </w:p>
    <w:p>
      <w:pPr>
        <w:pStyle w:val="P13"/>
        <w:framePr w:w="6658" w:h="928" w:hRule="exact" w:wrap="none" w:vAnchor="page" w:hAnchor="margin" w:x="71" w:y="10785"/>
        <w:rPr>
          <w:rStyle w:val="C11"/>
          <w:rtl w:val="0"/>
        </w:rPr>
      </w:pPr>
      <w:r>
        <w:rPr>
          <w:rStyle w:val="C11"/>
          <w:rtl w:val="0"/>
        </w:rPr>
        <w:t>a) Vybrat z nabídky předložené autorizovanou osobou materiál a přístroje pro sběrnicovou instalaci (kabel sběrnice, řídicí systém, senzory, aktory, spínací jednotky, roletové jednotky, stmívací jednotky, žaluziový aktor, teplotní senzory, měřicí přístroj pro měření základních elektrických veličin)</w:t>
      </w:r>
    </w:p>
    <w:p>
      <w:pPr>
        <w:pStyle w:val="P28"/>
        <w:framePr w:w="3921" w:h="1055" w:hRule="exact" w:wrap="none" w:vAnchor="page" w:hAnchor="margin" w:x="6800" w:y="10729"/>
        <w:rPr>
          <w:rStyle w:val="C3"/>
          <w:rtl w:val="0"/>
        </w:rPr>
      </w:pPr>
    </w:p>
    <w:p>
      <w:pPr>
        <w:pStyle w:val="P29"/>
        <w:framePr w:w="3839" w:h="928" w:hRule="exact" w:wrap="none" w:vAnchor="page" w:hAnchor="margin" w:x="6856" w:y="10785"/>
        <w:rPr>
          <w:rStyle w:val="C21"/>
          <w:rtl w:val="0"/>
        </w:rPr>
      </w:pPr>
      <w:r>
        <w:rPr>
          <w:rStyle w:val="C21"/>
          <w:rtl w:val="0"/>
        </w:rPr>
        <w:t>Praktické předvedení</w:t>
      </w:r>
    </w:p>
    <w:p>
      <w:pPr>
        <w:pStyle w:val="P16"/>
        <w:framePr w:w="6710" w:h="1055" w:hRule="exact" w:wrap="none" w:vAnchor="page" w:hAnchor="margin" w:x="45" w:y="11784"/>
        <w:rPr>
          <w:rStyle w:val="C3"/>
          <w:rtl w:val="0"/>
        </w:rPr>
      </w:pPr>
    </w:p>
    <w:p>
      <w:pPr>
        <w:pStyle w:val="P17"/>
        <w:framePr w:w="6658" w:h="928" w:hRule="exact" w:wrap="none" w:vAnchor="page" w:hAnchor="margin" w:x="71" w:y="11840"/>
        <w:rPr>
          <w:rStyle w:val="C13"/>
          <w:rtl w:val="0"/>
        </w:rPr>
      </w:pPr>
      <w:r>
        <w:rPr>
          <w:rStyle w:val="C13"/>
          <w:rtl w:val="0"/>
        </w:rPr>
        <w:t>b) Vybrat z nabídky předložené autorizovanou osobou materiál a přístroje pro radiofrekvenční instalaci (baterie, řídicí systém, senzory, aktory, spínací jednotky, roletové jednotky, stmívací jednotky, žaluziový aktor, teplotní senzory, měřicí přístroj pro měření základních elektrických veličin)</w:t>
      </w:r>
    </w:p>
    <w:p>
      <w:pPr>
        <w:pStyle w:val="P30"/>
        <w:framePr w:w="3921" w:h="1055" w:hRule="exact" w:wrap="none" w:vAnchor="page" w:hAnchor="margin" w:x="6800" w:y="11784"/>
        <w:rPr>
          <w:rStyle w:val="C3"/>
          <w:rtl w:val="0"/>
        </w:rPr>
      </w:pPr>
    </w:p>
    <w:p>
      <w:pPr>
        <w:pStyle w:val="P31"/>
        <w:framePr w:w="3839" w:h="928" w:hRule="exact" w:wrap="none" w:vAnchor="page" w:hAnchor="margin" w:x="6856" w:y="11840"/>
        <w:rPr>
          <w:rStyle w:val="C22"/>
          <w:rtl w:val="0"/>
        </w:rPr>
      </w:pPr>
      <w:r>
        <w:rPr>
          <w:rStyle w:val="C22"/>
          <w:rtl w:val="0"/>
        </w:rPr>
        <w:t>Praktické předvedení</w:t>
      </w:r>
    </w:p>
    <w:p>
      <w:pPr>
        <w:pStyle w:val="P32"/>
        <w:framePr w:w="10710" w:h="248" w:hRule="exact" w:wrap="none" w:vAnchor="page" w:hAnchor="margin" w:x="28" w:y="129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18.10.2026 18:16:22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a zapojení systému, připojení na rozvodnou síť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opatření pro zajištění bezpečnosti při práci bez napětí, pod napětím a v blízkosti živých částí, vysvětlit pojmy „práce bez napětí“, „pod napětím“ a „v blízkosti živých částí pod napětím“, postup zajištění beznapěťového stavu pracoviště</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Připojit řídicí systém do sítě 230 V bez napětí</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s ústním zdůvodněním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Instalovat a zapojit sběrnicový systém se senzory a aktory podle zadání, provést kontrolu zapojení bez napětí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s ústním zdůvodněním</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Instalovat a zapojit radiofrekvenční systém se senzory a aktory podle zadání, provést kontrolu zapojení bez napětí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Odzkoušení funkcí jednotlivých prvků, případně spotřebičů</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a) Zkontrolovat pomocí měřicího přístroje přítomnost napětí 230 V a indikaci přítomnosti napětí na řídící jednotce v souladu s technickou dokumentací</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 s ústním zdůvodněním</w:t>
      </w:r>
    </w:p>
    <w:p>
      <w:pPr>
        <w:pStyle w:val="P16"/>
        <w:framePr w:w="6710" w:h="607" w:hRule="exact" w:wrap="none" w:vAnchor="page" w:hAnchor="margin" w:x="45" w:y="7817"/>
        <w:rPr>
          <w:rStyle w:val="C3"/>
          <w:rtl w:val="0"/>
        </w:rPr>
      </w:pPr>
    </w:p>
    <w:p>
      <w:pPr>
        <w:pStyle w:val="P17"/>
        <w:framePr w:w="6658" w:h="480" w:hRule="exact" w:wrap="none" w:vAnchor="page" w:hAnchor="margin" w:x="71" w:y="7873"/>
        <w:rPr>
          <w:rStyle w:val="C13"/>
          <w:rtl w:val="0"/>
        </w:rPr>
      </w:pPr>
      <w:r>
        <w:rPr>
          <w:rStyle w:val="C13"/>
          <w:rtl w:val="0"/>
        </w:rPr>
        <w:t>b) Nastavit parametry řídicích prvků sběrnicového systému v souladu s jejich funkcemi a dokumentací</w:t>
      </w:r>
    </w:p>
    <w:p>
      <w:pPr>
        <w:pStyle w:val="P30"/>
        <w:framePr w:w="3921" w:h="607" w:hRule="exact" w:wrap="none" w:vAnchor="page" w:hAnchor="margin" w:x="6800" w:y="7817"/>
        <w:rPr>
          <w:rStyle w:val="C3"/>
          <w:rtl w:val="0"/>
        </w:rPr>
      </w:pPr>
    </w:p>
    <w:p>
      <w:pPr>
        <w:pStyle w:val="P31"/>
        <w:framePr w:w="3839" w:h="480" w:hRule="exact" w:wrap="none" w:vAnchor="page" w:hAnchor="margin" w:x="6856" w:y="7873"/>
        <w:rPr>
          <w:rStyle w:val="C22"/>
          <w:rtl w:val="0"/>
        </w:rPr>
      </w:pPr>
      <w:r>
        <w:rPr>
          <w:rStyle w:val="C22"/>
          <w:rtl w:val="0"/>
        </w:rPr>
        <w:t>Praktické předvedení</w:t>
      </w:r>
    </w:p>
    <w:p>
      <w:pPr>
        <w:pStyle w:val="P12"/>
        <w:framePr w:w="6710" w:h="607" w:hRule="exact" w:wrap="none" w:vAnchor="page" w:hAnchor="margin" w:x="45" w:y="8424"/>
        <w:rPr>
          <w:rStyle w:val="C3"/>
          <w:rtl w:val="0"/>
        </w:rPr>
      </w:pPr>
    </w:p>
    <w:p>
      <w:pPr>
        <w:pStyle w:val="P13"/>
        <w:framePr w:w="6658" w:h="480" w:hRule="exact" w:wrap="none" w:vAnchor="page" w:hAnchor="margin" w:x="71" w:y="8480"/>
        <w:rPr>
          <w:rStyle w:val="C11"/>
          <w:rtl w:val="0"/>
        </w:rPr>
      </w:pPr>
      <w:r>
        <w:rPr>
          <w:rStyle w:val="C11"/>
          <w:rtl w:val="0"/>
        </w:rPr>
        <w:t>c) Nastavit parametry řídicích prvků radiofrekvenčního systému v souladu s jejich funkcemi a dokumentací</w:t>
      </w:r>
    </w:p>
    <w:p>
      <w:pPr>
        <w:pStyle w:val="P28"/>
        <w:framePr w:w="3921" w:h="607" w:hRule="exact" w:wrap="none" w:vAnchor="page" w:hAnchor="margin" w:x="6800" w:y="8424"/>
        <w:rPr>
          <w:rStyle w:val="C3"/>
          <w:rtl w:val="0"/>
        </w:rPr>
      </w:pPr>
    </w:p>
    <w:p>
      <w:pPr>
        <w:pStyle w:val="P29"/>
        <w:framePr w:w="3839" w:h="480" w:hRule="exact" w:wrap="none" w:vAnchor="page" w:hAnchor="margin" w:x="6856" w:y="8480"/>
        <w:rPr>
          <w:rStyle w:val="C21"/>
          <w:rtl w:val="0"/>
        </w:rPr>
      </w:pPr>
      <w:r>
        <w:rPr>
          <w:rStyle w:val="C21"/>
          <w:rtl w:val="0"/>
        </w:rPr>
        <w:t>Praktické předvedení</w:t>
      </w:r>
    </w:p>
    <w:p>
      <w:pPr>
        <w:pStyle w:val="P32"/>
        <w:framePr w:w="10710" w:h="248" w:hRule="exact" w:wrap="none" w:vAnchor="page" w:hAnchor="margin" w:x="28" w:y="9144"/>
        <w:rPr>
          <w:rStyle w:val="C23"/>
          <w:rtl w:val="0"/>
        </w:rPr>
      </w:pPr>
      <w:r>
        <w:rPr>
          <w:rStyle w:val="C23"/>
          <w:rtl w:val="0"/>
        </w:rPr>
        <w:t>Je třeba splnit všechna kritéria.</w:t>
      </w:r>
    </w:p>
    <w:p>
      <w:pPr>
        <w:pStyle w:val="P23"/>
        <w:framePr w:w="10710" w:h="340" w:hRule="exact" w:wrap="none" w:vAnchor="page" w:hAnchor="margin" w:x="28" w:y="9580"/>
        <w:rPr>
          <w:rStyle w:val="C18"/>
          <w:rtl w:val="0"/>
        </w:rPr>
      </w:pPr>
      <w:r>
        <w:rPr>
          <w:rStyle w:val="C18"/>
          <w:rtl w:val="0"/>
        </w:rPr>
        <w:t>Údržba a kontrola inteligentních elektroinstalací, provádění servisní činnosti</w:t>
      </w:r>
    </w:p>
    <w:p>
      <w:pPr>
        <w:pStyle w:val="P24"/>
        <w:framePr w:w="6713" w:h="376" w:hRule="exact" w:wrap="none" w:vAnchor="page" w:hAnchor="margin" w:x="45" w:y="10019"/>
        <w:rPr>
          <w:rStyle w:val="C3"/>
          <w:rtl w:val="0"/>
        </w:rPr>
      </w:pPr>
    </w:p>
    <w:p>
      <w:pPr>
        <w:pStyle w:val="P25"/>
        <w:framePr w:w="6661" w:h="249" w:hRule="exact" w:wrap="none" w:vAnchor="page" w:hAnchor="margin" w:x="71" w:y="10090"/>
        <w:rPr>
          <w:rStyle w:val="C19"/>
          <w:rtl w:val="0"/>
        </w:rPr>
      </w:pPr>
      <w:r>
        <w:rPr>
          <w:rStyle w:val="C19"/>
          <w:rtl w:val="0"/>
        </w:rPr>
        <w:t>Kritéria hodnocení</w:t>
      </w:r>
    </w:p>
    <w:p>
      <w:pPr>
        <w:pStyle w:val="P26"/>
        <w:framePr w:w="3918" w:h="376" w:hRule="exact" w:wrap="none" w:vAnchor="page" w:hAnchor="margin" w:x="6803" w:y="10019"/>
        <w:rPr>
          <w:rStyle w:val="C3"/>
          <w:rtl w:val="0"/>
        </w:rPr>
      </w:pPr>
    </w:p>
    <w:p>
      <w:pPr>
        <w:pStyle w:val="P27"/>
        <w:framePr w:w="3836" w:h="249" w:hRule="exact" w:wrap="none" w:vAnchor="page" w:hAnchor="margin" w:x="6859" w:y="10090"/>
        <w:rPr>
          <w:rStyle w:val="C20"/>
          <w:rtl w:val="0"/>
        </w:rPr>
      </w:pPr>
      <w:r>
        <w:rPr>
          <w:rStyle w:val="C20"/>
          <w:rtl w:val="0"/>
        </w:rPr>
        <w:t>Způsoby ověření</w:t>
      </w:r>
    </w:p>
    <w:p>
      <w:pPr>
        <w:pStyle w:val="P12"/>
        <w:framePr w:w="6710" w:h="607" w:hRule="exact" w:wrap="none" w:vAnchor="page" w:hAnchor="margin" w:x="45" w:y="10395"/>
        <w:rPr>
          <w:rStyle w:val="C3"/>
          <w:rtl w:val="0"/>
        </w:rPr>
      </w:pPr>
    </w:p>
    <w:p>
      <w:pPr>
        <w:pStyle w:val="P13"/>
        <w:framePr w:w="6658" w:h="480" w:hRule="exact" w:wrap="none" w:vAnchor="page" w:hAnchor="margin" w:x="71" w:y="10451"/>
        <w:rPr>
          <w:rStyle w:val="C11"/>
          <w:rtl w:val="0"/>
        </w:rPr>
      </w:pPr>
      <w:r>
        <w:rPr>
          <w:rStyle w:val="C11"/>
          <w:rtl w:val="0"/>
        </w:rPr>
        <w:t>a) Provést běžnou údržbu jednotlivých prvků a komponentů</w:t>
      </w:r>
    </w:p>
    <w:p>
      <w:pPr>
        <w:pStyle w:val="P28"/>
        <w:framePr w:w="3921" w:h="607" w:hRule="exact" w:wrap="none" w:vAnchor="page" w:hAnchor="margin" w:x="6800" w:y="10395"/>
        <w:rPr>
          <w:rStyle w:val="C3"/>
          <w:rtl w:val="0"/>
        </w:rPr>
      </w:pPr>
    </w:p>
    <w:p>
      <w:pPr>
        <w:pStyle w:val="P29"/>
        <w:framePr w:w="3839" w:h="480" w:hRule="exact" w:wrap="none" w:vAnchor="page" w:hAnchor="margin" w:x="6856" w:y="10451"/>
        <w:rPr>
          <w:rStyle w:val="C21"/>
          <w:rtl w:val="0"/>
        </w:rPr>
      </w:pPr>
      <w:r>
        <w:rPr>
          <w:rStyle w:val="C21"/>
          <w:rtl w:val="0"/>
        </w:rPr>
        <w:t>Praktické předvedení s ústním zdůvodněním</w:t>
      </w:r>
    </w:p>
    <w:p>
      <w:pPr>
        <w:pStyle w:val="P16"/>
        <w:framePr w:w="6710" w:h="607" w:hRule="exact" w:wrap="none" w:vAnchor="page" w:hAnchor="margin" w:x="45" w:y="11002"/>
        <w:rPr>
          <w:rStyle w:val="C3"/>
          <w:rtl w:val="0"/>
        </w:rPr>
      </w:pPr>
    </w:p>
    <w:p>
      <w:pPr>
        <w:pStyle w:val="P17"/>
        <w:framePr w:w="6658" w:h="480" w:hRule="exact" w:wrap="none" w:vAnchor="page" w:hAnchor="margin" w:x="71" w:y="11058"/>
        <w:rPr>
          <w:rStyle w:val="C13"/>
          <w:rtl w:val="0"/>
        </w:rPr>
      </w:pPr>
      <w:r>
        <w:rPr>
          <w:rStyle w:val="C13"/>
          <w:rtl w:val="0"/>
        </w:rPr>
        <w:t>b) Provést kontrolu a prohlídku systému (kontrola mechanických částí, vzhled prvků, uchycení komponentů) v systému sběrnicové instalace</w:t>
      </w:r>
    </w:p>
    <w:p>
      <w:pPr>
        <w:pStyle w:val="P30"/>
        <w:framePr w:w="3921" w:h="607" w:hRule="exact" w:wrap="none" w:vAnchor="page" w:hAnchor="margin" w:x="6800" w:y="11002"/>
        <w:rPr>
          <w:rStyle w:val="C3"/>
          <w:rtl w:val="0"/>
        </w:rPr>
      </w:pPr>
    </w:p>
    <w:p>
      <w:pPr>
        <w:pStyle w:val="P31"/>
        <w:framePr w:w="3839" w:h="480" w:hRule="exact" w:wrap="none" w:vAnchor="page" w:hAnchor="margin" w:x="6856" w:y="11058"/>
        <w:rPr>
          <w:rStyle w:val="C22"/>
          <w:rtl w:val="0"/>
        </w:rPr>
      </w:pPr>
      <w:r>
        <w:rPr>
          <w:rStyle w:val="C22"/>
          <w:rtl w:val="0"/>
        </w:rPr>
        <w:t>Praktické předvedení s ústním zdůvodněním</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c) Provést kontrolu a prohlídku systému (kontrola mechanických částí, vzhled prvků, uchycení komponentů) v systému radiofrekvenční instalace</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Praktické předvedení s ústním zdůvodněním</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Instruovat uživatele o základní obsluze a údržbě (popsat způsob použití čisticích prostředků)</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 s ústním zdůvodněním</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inteligentních elektroinstalací, 18.10.2026 18:16:22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Vyhodnotit a správně interpretovat naměřené hodnoty. Výsledné parametry zaznamenat do schématu zapojení a zdůvodnit naměřené hodnoty</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Vedení dokumentace elektrických zařízení</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Provést záznam o průběhu práce na sběrnicovém systému do dokumentace</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 s ústním zdůvodněním</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inteligentních elektroinstalací, 18.10.2026 18:16:22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o elektrotechnické způsobilosti dle § 6 vyhlášky č. 50/1978 Sb.</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http://katalog.nsp.cz/karta_p.aspx?id_jp=125&amp;kod_sm1=38).</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o práci a provozní dokumentace zařízení je prakticky ověřována ve vazbě na plnění kritérií kompetencí Instalace a zapojení sytému, připojení na rozvodnou síť; Odzkoušení funkcí jednotlivých prvků, případně spotřebičů; Údržba a kontrola inteligentních elektroinstalací, provádění servisní činnosti; Měření základních elektrických veličin.</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497"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5"/>
        <w:rPr>
          <w:rStyle w:val="C3"/>
          <w:rtl w:val="0"/>
        </w:rPr>
      </w:pPr>
    </w:p>
    <w:p>
      <w:pPr>
        <w:pStyle w:val="P35"/>
        <w:framePr w:w="10710" w:h="340" w:hRule="exact" w:wrap="none" w:vAnchor="page" w:hAnchor="margin" w:x="28" w:y="8725"/>
        <w:rPr>
          <w:rStyle w:val="C25"/>
          <w:rtl w:val="0"/>
        </w:rPr>
      </w:pPr>
      <w:r>
        <w:rPr>
          <w:rStyle w:val="C25"/>
          <w:rtl w:val="0"/>
        </w:rPr>
        <w:t>Počet zkoušejících</w:t>
      </w:r>
    </w:p>
    <w:p>
      <w:pPr>
        <w:keepNext w:val="0"/>
        <w:keepLines w:val="0"/>
        <w:framePr w:w="10766" w:h="1036" w:hRule="exact" w:wrap="none" w:vAnchor="page" w:hAnchor="margin" w:x="0" w:y="9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inteligentních elektroinstalací, 18.10.2026 18:16:22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inteligentních elektroinstalací, 18.10.2026 18:16:22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09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09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5‒12mm, šroubovák plochý 2 velikosti; šroubovák křížový 2 velikosti, kleště štípací stranové na vodiče, metr, elektrikářský nůž)</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09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(multimetr s měřícími kabely)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09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509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•PC-link, spínací jednotky, roletové jednotky, stmívací jednotky, sběrnicová vedení, spínací aktory, žaluziový aktor, Room manager, binární vstupy, teplotní senzory, panely</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Doba přípravy na zkoušku</w:t>
      </w:r>
    </w:p>
    <w:p>
      <w:pPr>
        <w:keepNext w:val="0"/>
        <w:keepLines w:val="0"/>
        <w:framePr w:w="10766" w:h="1036"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422"/>
        <w:rPr>
          <w:rStyle w:val="C3"/>
          <w:rtl w:val="0"/>
        </w:rPr>
      </w:pPr>
    </w:p>
    <w:p>
      <w:pPr>
        <w:pStyle w:val="P35"/>
        <w:framePr w:w="10710" w:h="340" w:hRule="exact" w:wrap="none" w:vAnchor="page" w:hAnchor="margin" w:x="28" w:y="9422"/>
        <w:rPr>
          <w:rStyle w:val="C25"/>
          <w:rtl w:val="0"/>
        </w:rPr>
      </w:pPr>
      <w:r>
        <w:rPr>
          <w:rStyle w:val="C25"/>
          <w:rtl w:val="0"/>
        </w:rPr>
        <w:t>Doba pro vykonání zkoušky</w:t>
      </w:r>
    </w:p>
    <w:p>
      <w:pPr>
        <w:keepNext w:val="0"/>
        <w:keepLines w:val="0"/>
        <w:framePr w:w="10766" w:h="806" w:hRule="exact" w:wrap="none" w:vAnchor="page" w:hAnchor="margin" w:x="0" w:y="9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inteligentních elektroinstalací, 18.10.2026 18:16:22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Montér inteligentních elektroinstalací, 18.10.2026 18:16:22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17C52A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9260EE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EA0B99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51DA48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6D607220"/>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FC306D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