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7C4EE7" Type="http://schemas.openxmlformats.org/officeDocument/2006/relationships/officeDocument" Target="/word/document.xml" /><Relationship Id="coreR207C4EE7" Type="http://schemas.openxmlformats.org/package/2006/relationships/metadata/core-properties" Target="/docProps/core.xml" /><Relationship Id="customR207C4E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inteligentních elektroinstalací (kód: 26-037-H)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kompletnosti dodávky jednotlivých přístrojů pro instalaci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materiálů a přístrojů instalace – sběrnicová, radiofrekvenční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a zapojení systému, připojení na rozvodnou síť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Odzkoušení funkcí jednotlivých prvků, případně spotřebičů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kontrola inteligentních elektroinstalací, provádění servisní činnosti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elektrických veličin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elektrických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24.10.2014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inteligentních elektroinstalací, 18.10.2026 18:16:19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oprávnění o elektrotechnické způsobilosti dle § 6 vyhlášky č. 50/1978 Sb.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o práci a provozní dokumentace zařízení je prakticky ověřována ve vazbě na plnění kritérií kompetencí Instalace a zapojení sytému, připojení na rozvodnou síť; Odzkoušení funkcí jednotlivých prvků, případně spotřebičů; Údržba a kontrola inteligentních elektroinstalací, provádění servisní činnosti; Měření základních elektrických veličin.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inteligentních elektroinstalací, 18.10.2026 18:16:19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učiliště elektrotechnické Plzeň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inteligentních elektroinstalací, 18.10.2026 18:16:19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