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CB3B29" Type="http://schemas.openxmlformats.org/officeDocument/2006/relationships/officeDocument" Target="/word/document.xml" /><Relationship Id="coreR44CB3B29" Type="http://schemas.openxmlformats.org/package/2006/relationships/metadata/core-properties" Target="/docProps/core.xml" /><Relationship Id="customR44CB3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 a zapojování sítí izolovaných vedení bez napětí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opravy sítí izolovaných vedení pod napětím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30.9.2026 3:58:03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"https://www.nsp.cz/jednotka-prace/monter-izolovanych-vedeni"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- https://www.nsp.cz/jednotka-prace/monter-izolovanych-vedeni#zdravotni-zpusobilost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"Vedení dokumentace a záznamů o provedené práci" je prakticky ověřována ve vazbě na plnění kritérií kompetence "Montáž a zapojování sítí izolovaných vedení bez napětí" a kompetence "Montáž a opravy sítí izolovaných vedení pod napětím".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 Zkouška bude organizována a uskutečněna na reálném zařízení.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průběhu celé zkoušky.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30.9.2026 3:58:03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30.9.2026 3:58:03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